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B1020B" w14:textId="04DC8102" w:rsidR="001C0235" w:rsidRDefault="00293EBE">
      <w:pPr>
        <w:rPr>
          <w:b/>
          <w:bCs/>
          <w:sz w:val="28"/>
          <w:szCs w:val="28"/>
        </w:rPr>
      </w:pPr>
      <w:r w:rsidRPr="00293EBE">
        <w:rPr>
          <w:b/>
          <w:bCs/>
          <w:sz w:val="28"/>
          <w:szCs w:val="28"/>
        </w:rPr>
        <w:t>Reasonable Adjustments Process (including Assisted Technology)</w:t>
      </w:r>
    </w:p>
    <w:p w14:paraId="58C5F80B" w14:textId="2C26BFD5" w:rsidR="00293EBE" w:rsidRDefault="00572925" w:rsidP="00293EBE">
      <w:pPr>
        <w:rPr>
          <w:b/>
          <w:bCs/>
          <w:sz w:val="24"/>
          <w:szCs w:val="24"/>
        </w:rPr>
      </w:pPr>
      <w:r>
        <w:rPr>
          <w:b/>
          <w:bCs/>
          <w:sz w:val="24"/>
          <w:szCs w:val="24"/>
        </w:rPr>
        <w:t>What are Reasonable Adjustments?</w:t>
      </w:r>
    </w:p>
    <w:p w14:paraId="6353DD0D" w14:textId="420C2652" w:rsidR="00572925" w:rsidRDefault="00D76835" w:rsidP="00293EBE">
      <w:pPr>
        <w:rPr>
          <w:rFonts w:cstheme="minorHAnsi"/>
          <w:color w:val="2C2A29"/>
          <w:sz w:val="20"/>
          <w:szCs w:val="20"/>
        </w:rPr>
      </w:pPr>
      <w:r>
        <w:rPr>
          <w:rFonts w:cstheme="minorHAnsi"/>
          <w:color w:val="2C2A29"/>
          <w:sz w:val="20"/>
          <w:szCs w:val="20"/>
        </w:rPr>
        <w:t>Reasonable Adjustments at work apply to all workers, including trainees, apprentices and contract workers</w:t>
      </w:r>
      <w:r w:rsidR="003F06EE">
        <w:rPr>
          <w:rFonts w:cstheme="minorHAnsi"/>
          <w:color w:val="2C2A29"/>
          <w:sz w:val="20"/>
          <w:szCs w:val="20"/>
        </w:rPr>
        <w:t xml:space="preserve">.  Under the Equality Act 2010, there is a legal duty on employers to make reasonable adjustments </w:t>
      </w:r>
      <w:r w:rsidR="0032300C">
        <w:rPr>
          <w:rFonts w:cstheme="minorHAnsi"/>
          <w:color w:val="2C2A29"/>
          <w:sz w:val="20"/>
          <w:szCs w:val="20"/>
        </w:rPr>
        <w:t xml:space="preserve">for disabled employees.  </w:t>
      </w:r>
      <w:r w:rsidR="00B677CB">
        <w:rPr>
          <w:rFonts w:cstheme="minorHAnsi"/>
          <w:color w:val="2C2A29"/>
          <w:sz w:val="20"/>
          <w:szCs w:val="20"/>
        </w:rPr>
        <w:t>As part of the act, e</w:t>
      </w:r>
      <w:r w:rsidR="0032300C">
        <w:rPr>
          <w:rFonts w:cstheme="minorHAnsi"/>
          <w:color w:val="2C2A29"/>
          <w:sz w:val="20"/>
          <w:szCs w:val="20"/>
        </w:rPr>
        <w:t xml:space="preserve">mployers are required to ensure that employees with </w:t>
      </w:r>
      <w:r w:rsidR="00E55750">
        <w:rPr>
          <w:rFonts w:cstheme="minorHAnsi"/>
          <w:color w:val="2C2A29"/>
          <w:sz w:val="20"/>
          <w:szCs w:val="20"/>
        </w:rPr>
        <w:t>disabilities, physical or mental health conditions are not substantially disadvantaged when applying for or doing their jobs</w:t>
      </w:r>
      <w:r w:rsidR="00BF1935">
        <w:rPr>
          <w:rFonts w:cstheme="minorHAnsi"/>
          <w:color w:val="2C2A29"/>
          <w:sz w:val="20"/>
          <w:szCs w:val="20"/>
        </w:rPr>
        <w:t>.  Disabled workers, as far as reasonable, must have the same access to everything involved from applying for a job to doing their job as a non-disabled person.</w:t>
      </w:r>
      <w:r w:rsidR="00527E30">
        <w:rPr>
          <w:rFonts w:cstheme="minorHAnsi"/>
          <w:color w:val="2C2A29"/>
          <w:sz w:val="20"/>
          <w:szCs w:val="20"/>
        </w:rPr>
        <w:t xml:space="preserve">  The act advises that any proposed adjustment must be effective, practical and significant</w:t>
      </w:r>
      <w:r w:rsidR="002B5750">
        <w:rPr>
          <w:rFonts w:cstheme="minorHAnsi"/>
          <w:color w:val="2C2A29"/>
          <w:sz w:val="20"/>
          <w:szCs w:val="20"/>
        </w:rPr>
        <w:t xml:space="preserve">, however it is important to recognise that one size does not fit all, and individual circumstances must be </w:t>
      </w:r>
      <w:r w:rsidR="0057687C">
        <w:rPr>
          <w:rFonts w:cstheme="minorHAnsi"/>
          <w:color w:val="2C2A29"/>
          <w:sz w:val="20"/>
          <w:szCs w:val="20"/>
        </w:rPr>
        <w:t>considered</w:t>
      </w:r>
      <w:r w:rsidR="002B5750">
        <w:rPr>
          <w:rFonts w:cstheme="minorHAnsi"/>
          <w:color w:val="2C2A29"/>
          <w:sz w:val="20"/>
          <w:szCs w:val="20"/>
        </w:rPr>
        <w:t xml:space="preserve"> when </w:t>
      </w:r>
      <w:r w:rsidR="0057687C">
        <w:rPr>
          <w:rFonts w:cstheme="minorHAnsi"/>
          <w:color w:val="2C2A29"/>
          <w:sz w:val="20"/>
          <w:szCs w:val="20"/>
        </w:rPr>
        <w:t>looking at</w:t>
      </w:r>
      <w:r w:rsidR="002B5750">
        <w:rPr>
          <w:rFonts w:cstheme="minorHAnsi"/>
          <w:color w:val="2C2A29"/>
          <w:sz w:val="20"/>
          <w:szCs w:val="20"/>
        </w:rPr>
        <w:t xml:space="preserve"> adjustments.</w:t>
      </w:r>
    </w:p>
    <w:p w14:paraId="3F7895EB" w14:textId="24DC4318" w:rsidR="002B5750" w:rsidRDefault="00CE7343" w:rsidP="00293EBE">
      <w:pPr>
        <w:rPr>
          <w:rFonts w:cstheme="minorHAnsi"/>
          <w:color w:val="2C2A29"/>
          <w:sz w:val="20"/>
          <w:szCs w:val="20"/>
        </w:rPr>
      </w:pPr>
      <w:r>
        <w:rPr>
          <w:rFonts w:cstheme="minorHAnsi"/>
          <w:color w:val="2C2A29"/>
          <w:sz w:val="20"/>
          <w:szCs w:val="20"/>
        </w:rPr>
        <w:t>Examples of Reasonable Adjustments:</w:t>
      </w:r>
    </w:p>
    <w:p w14:paraId="2C4D4D34" w14:textId="602744B0" w:rsidR="00CE7343" w:rsidRDefault="00CE7343" w:rsidP="00CE7343">
      <w:pPr>
        <w:pStyle w:val="ListParagraph"/>
        <w:numPr>
          <w:ilvl w:val="0"/>
          <w:numId w:val="2"/>
        </w:numPr>
        <w:rPr>
          <w:rFonts w:cstheme="minorHAnsi"/>
          <w:color w:val="2C2A29"/>
          <w:sz w:val="20"/>
          <w:szCs w:val="20"/>
        </w:rPr>
      </w:pPr>
      <w:r>
        <w:rPr>
          <w:rFonts w:cstheme="minorHAnsi"/>
          <w:color w:val="2C2A29"/>
          <w:sz w:val="20"/>
          <w:szCs w:val="20"/>
        </w:rPr>
        <w:t>Acquiring or modifying equipment</w:t>
      </w:r>
    </w:p>
    <w:p w14:paraId="3218B0F1" w14:textId="5B7532DF" w:rsidR="006300D3" w:rsidRDefault="006300D3" w:rsidP="006300D3">
      <w:pPr>
        <w:pStyle w:val="ListParagraph"/>
        <w:numPr>
          <w:ilvl w:val="0"/>
          <w:numId w:val="2"/>
        </w:numPr>
        <w:rPr>
          <w:rFonts w:cstheme="minorHAnsi"/>
          <w:color w:val="2C2A29"/>
          <w:sz w:val="20"/>
          <w:szCs w:val="20"/>
        </w:rPr>
      </w:pPr>
      <w:r>
        <w:rPr>
          <w:rFonts w:cstheme="minorHAnsi"/>
          <w:color w:val="2C2A29"/>
          <w:sz w:val="20"/>
          <w:szCs w:val="20"/>
        </w:rPr>
        <w:t>Modifying instructions or reference manuals</w:t>
      </w:r>
    </w:p>
    <w:p w14:paraId="7BD19510" w14:textId="364A93AD" w:rsidR="006300D3" w:rsidRDefault="006300D3" w:rsidP="006300D3">
      <w:pPr>
        <w:pStyle w:val="ListParagraph"/>
        <w:numPr>
          <w:ilvl w:val="0"/>
          <w:numId w:val="2"/>
        </w:numPr>
        <w:rPr>
          <w:rFonts w:cstheme="minorHAnsi"/>
          <w:color w:val="2C2A29"/>
          <w:sz w:val="20"/>
          <w:szCs w:val="20"/>
        </w:rPr>
      </w:pPr>
      <w:r>
        <w:rPr>
          <w:rFonts w:cstheme="minorHAnsi"/>
          <w:color w:val="2C2A29"/>
          <w:sz w:val="20"/>
          <w:szCs w:val="20"/>
        </w:rPr>
        <w:t>Modifying the technology an employee uses to undertake their duties</w:t>
      </w:r>
      <w:r w:rsidR="00E96820">
        <w:rPr>
          <w:rFonts w:cstheme="minorHAnsi"/>
          <w:color w:val="2C2A29"/>
          <w:sz w:val="20"/>
          <w:szCs w:val="20"/>
        </w:rPr>
        <w:t>.</w:t>
      </w:r>
    </w:p>
    <w:p w14:paraId="26D7BE0D" w14:textId="4A2A48DC" w:rsidR="006300D3" w:rsidRDefault="002E219E" w:rsidP="006300D3">
      <w:pPr>
        <w:pStyle w:val="ListParagraph"/>
        <w:numPr>
          <w:ilvl w:val="0"/>
          <w:numId w:val="2"/>
        </w:numPr>
        <w:rPr>
          <w:rFonts w:cstheme="minorHAnsi"/>
          <w:color w:val="2C2A29"/>
          <w:sz w:val="20"/>
          <w:szCs w:val="20"/>
        </w:rPr>
      </w:pPr>
      <w:r>
        <w:rPr>
          <w:rFonts w:cstheme="minorHAnsi"/>
          <w:color w:val="2C2A29"/>
          <w:sz w:val="20"/>
          <w:szCs w:val="20"/>
        </w:rPr>
        <w:t>Providing a reader or interpreter</w:t>
      </w:r>
    </w:p>
    <w:p w14:paraId="5E145E28" w14:textId="25865F4E" w:rsidR="002E219E" w:rsidRDefault="002E219E" w:rsidP="006300D3">
      <w:pPr>
        <w:pStyle w:val="ListParagraph"/>
        <w:numPr>
          <w:ilvl w:val="0"/>
          <w:numId w:val="2"/>
        </w:numPr>
        <w:rPr>
          <w:rFonts w:cstheme="minorHAnsi"/>
          <w:color w:val="2C2A29"/>
          <w:sz w:val="20"/>
          <w:szCs w:val="20"/>
        </w:rPr>
      </w:pPr>
      <w:r>
        <w:rPr>
          <w:rFonts w:cstheme="minorHAnsi"/>
          <w:color w:val="2C2A29"/>
          <w:sz w:val="20"/>
          <w:szCs w:val="20"/>
        </w:rPr>
        <w:t>Adjusting working area</w:t>
      </w:r>
    </w:p>
    <w:p w14:paraId="1E0CE359" w14:textId="0EB98FE0" w:rsidR="002E219E" w:rsidRDefault="002E219E" w:rsidP="006300D3">
      <w:pPr>
        <w:pStyle w:val="ListParagraph"/>
        <w:numPr>
          <w:ilvl w:val="0"/>
          <w:numId w:val="2"/>
        </w:numPr>
        <w:rPr>
          <w:rFonts w:cstheme="minorHAnsi"/>
          <w:color w:val="2C2A29"/>
          <w:sz w:val="20"/>
          <w:szCs w:val="20"/>
        </w:rPr>
      </w:pPr>
      <w:r>
        <w:rPr>
          <w:rFonts w:cstheme="minorHAnsi"/>
          <w:color w:val="2C2A29"/>
          <w:sz w:val="20"/>
          <w:szCs w:val="20"/>
        </w:rPr>
        <w:t>Altering working hours and pattern</w:t>
      </w:r>
    </w:p>
    <w:p w14:paraId="23A4CD2D" w14:textId="51F51663" w:rsidR="005116A7" w:rsidRPr="00731ABE" w:rsidRDefault="009A0825" w:rsidP="00293EBE">
      <w:pPr>
        <w:pStyle w:val="ListParagraph"/>
        <w:numPr>
          <w:ilvl w:val="0"/>
          <w:numId w:val="2"/>
        </w:numPr>
        <w:rPr>
          <w:b/>
          <w:bCs/>
        </w:rPr>
      </w:pPr>
      <w:r w:rsidRPr="00731ABE">
        <w:rPr>
          <w:rFonts w:cstheme="minorHAnsi"/>
          <w:color w:val="2C2A29"/>
          <w:sz w:val="20"/>
          <w:szCs w:val="20"/>
        </w:rPr>
        <w:t>Adjusting</w:t>
      </w:r>
      <w:r w:rsidR="00731ABE" w:rsidRPr="00731ABE">
        <w:rPr>
          <w:rFonts w:cstheme="minorHAnsi"/>
          <w:color w:val="2C2A29"/>
          <w:sz w:val="20"/>
          <w:szCs w:val="20"/>
        </w:rPr>
        <w:t xml:space="preserve"> premises</w:t>
      </w:r>
      <w:r>
        <w:rPr>
          <w:rFonts w:cstheme="minorHAnsi"/>
          <w:color w:val="2C2A29"/>
          <w:sz w:val="20"/>
          <w:szCs w:val="20"/>
        </w:rPr>
        <w:t xml:space="preserve"> in which the person works</w:t>
      </w:r>
    </w:p>
    <w:p w14:paraId="6FBD66F1" w14:textId="426B787A" w:rsidR="005116A7" w:rsidRDefault="00731ABE" w:rsidP="00293EBE">
      <w:pPr>
        <w:rPr>
          <w:sz w:val="20"/>
          <w:szCs w:val="20"/>
        </w:rPr>
      </w:pPr>
      <w:r w:rsidRPr="002D7AD3">
        <w:rPr>
          <w:sz w:val="20"/>
          <w:szCs w:val="20"/>
        </w:rPr>
        <w:t xml:space="preserve">It is recognised that some adjustments can be </w:t>
      </w:r>
      <w:r w:rsidR="002D7AD3">
        <w:rPr>
          <w:sz w:val="20"/>
          <w:szCs w:val="20"/>
        </w:rPr>
        <w:t xml:space="preserve">expensive, however this is not a reason not to </w:t>
      </w:r>
      <w:proofErr w:type="gramStart"/>
      <w:r w:rsidR="002D7AD3">
        <w:rPr>
          <w:sz w:val="20"/>
          <w:szCs w:val="20"/>
        </w:rPr>
        <w:t>make adjustments</w:t>
      </w:r>
      <w:proofErr w:type="gramEnd"/>
      <w:r w:rsidR="009A0825">
        <w:rPr>
          <w:sz w:val="20"/>
          <w:szCs w:val="20"/>
        </w:rPr>
        <w:t xml:space="preserve"> for individual employees</w:t>
      </w:r>
      <w:r w:rsidR="002D7AD3">
        <w:rPr>
          <w:sz w:val="20"/>
          <w:szCs w:val="20"/>
        </w:rPr>
        <w:t>.  If you are concerned about proposed</w:t>
      </w:r>
      <w:r w:rsidR="009A0825">
        <w:rPr>
          <w:sz w:val="20"/>
          <w:szCs w:val="20"/>
        </w:rPr>
        <w:t xml:space="preserve">/required </w:t>
      </w:r>
      <w:r w:rsidR="002D7AD3">
        <w:rPr>
          <w:sz w:val="20"/>
          <w:szCs w:val="20"/>
        </w:rPr>
        <w:t xml:space="preserve">adjustments, please talk to a member of the Employment and Policy Team for further advice and support.  The email address for the team is </w:t>
      </w:r>
      <w:hyperlink r:id="rId11" w:history="1">
        <w:r w:rsidR="00E96820" w:rsidRPr="00B97E16">
          <w:rPr>
            <w:rStyle w:val="Hyperlink"/>
            <w:sz w:val="20"/>
            <w:szCs w:val="20"/>
          </w:rPr>
          <w:t>EmploymentPolicyTeam@northlan.gov.uk</w:t>
        </w:r>
      </w:hyperlink>
      <w:r w:rsidR="00E96820">
        <w:rPr>
          <w:sz w:val="20"/>
          <w:szCs w:val="20"/>
        </w:rPr>
        <w:t>.</w:t>
      </w:r>
    </w:p>
    <w:p w14:paraId="7F286787" w14:textId="4AEEED3A" w:rsidR="008B30F4" w:rsidRPr="008B30F4" w:rsidRDefault="008B30F4" w:rsidP="00293EBE">
      <w:pPr>
        <w:rPr>
          <w:b/>
          <w:bCs/>
        </w:rPr>
      </w:pPr>
      <w:r w:rsidRPr="008B30F4">
        <w:rPr>
          <w:b/>
          <w:bCs/>
        </w:rPr>
        <w:t>Who pays for Reasonable Adjustments?</w:t>
      </w:r>
    </w:p>
    <w:p w14:paraId="39BAC594" w14:textId="6AEAEF0E" w:rsidR="000156BE" w:rsidRPr="000156BE" w:rsidRDefault="008B30F4" w:rsidP="000156BE">
      <w:pPr>
        <w:rPr>
          <w:sz w:val="20"/>
          <w:szCs w:val="20"/>
        </w:rPr>
      </w:pPr>
      <w:r>
        <w:rPr>
          <w:sz w:val="20"/>
          <w:szCs w:val="20"/>
        </w:rPr>
        <w:t>The employer is responsible for paying for any reasonable adjustments</w:t>
      </w:r>
      <w:r w:rsidR="002E2D6D">
        <w:rPr>
          <w:sz w:val="20"/>
          <w:szCs w:val="20"/>
        </w:rPr>
        <w:t xml:space="preserve"> and therefore the cost of equipment will come out of service budgets.</w:t>
      </w:r>
      <w:r w:rsidR="0030655D">
        <w:rPr>
          <w:sz w:val="20"/>
          <w:szCs w:val="20"/>
        </w:rPr>
        <w:t xml:space="preserve"> </w:t>
      </w:r>
      <w:r w:rsidR="00817AEF">
        <w:rPr>
          <w:sz w:val="20"/>
          <w:szCs w:val="20"/>
        </w:rPr>
        <w:t xml:space="preserve"> </w:t>
      </w:r>
      <w:r w:rsidR="000156BE">
        <w:rPr>
          <w:sz w:val="20"/>
          <w:szCs w:val="20"/>
        </w:rPr>
        <w:t xml:space="preserve">Access </w:t>
      </w:r>
      <w:r w:rsidR="000156BE" w:rsidRPr="000156BE">
        <w:rPr>
          <w:sz w:val="20"/>
          <w:szCs w:val="20"/>
        </w:rPr>
        <w:t xml:space="preserve">to Work can provide grants to disabled employees to help with practical support at work; mental health support; and communication support at interviews. </w:t>
      </w:r>
    </w:p>
    <w:p w14:paraId="6A5DBD3B" w14:textId="4D3A8BDE" w:rsidR="008B30F4" w:rsidRDefault="00817AEF" w:rsidP="00293EBE">
      <w:pPr>
        <w:rPr>
          <w:sz w:val="20"/>
          <w:szCs w:val="20"/>
        </w:rPr>
      </w:pPr>
      <w:r>
        <w:rPr>
          <w:sz w:val="20"/>
          <w:szCs w:val="20"/>
        </w:rPr>
        <w:t xml:space="preserve"> </w:t>
      </w:r>
    </w:p>
    <w:p w14:paraId="2DF85BDE" w14:textId="2E393159" w:rsidR="006E021A" w:rsidRPr="00152FDE" w:rsidRDefault="00152FDE" w:rsidP="00293EBE">
      <w:pPr>
        <w:rPr>
          <w:b/>
          <w:bCs/>
        </w:rPr>
      </w:pPr>
      <w:r w:rsidRPr="00152FDE">
        <w:rPr>
          <w:b/>
          <w:bCs/>
        </w:rPr>
        <w:t>Who decides what is Reasonable?</w:t>
      </w:r>
    </w:p>
    <w:p w14:paraId="169C5972" w14:textId="1EE99C97" w:rsidR="00152FDE" w:rsidRDefault="00152FDE" w:rsidP="00293EBE">
      <w:pPr>
        <w:rPr>
          <w:sz w:val="20"/>
          <w:szCs w:val="20"/>
        </w:rPr>
      </w:pPr>
      <w:r>
        <w:rPr>
          <w:sz w:val="20"/>
          <w:szCs w:val="20"/>
        </w:rPr>
        <w:t xml:space="preserve">Legal precedence does exist to provide an indication of what </w:t>
      </w:r>
      <w:r w:rsidR="00134E6D">
        <w:rPr>
          <w:sz w:val="20"/>
          <w:szCs w:val="20"/>
        </w:rPr>
        <w:t xml:space="preserve">is considered reasonable, but it varies from person to person and organisation to organisation, </w:t>
      </w:r>
      <w:r w:rsidR="00DE011A">
        <w:rPr>
          <w:sz w:val="20"/>
          <w:szCs w:val="20"/>
        </w:rPr>
        <w:t xml:space="preserve">however most reasonable adjustments </w:t>
      </w:r>
      <w:r w:rsidR="005D313F">
        <w:rPr>
          <w:sz w:val="20"/>
          <w:szCs w:val="20"/>
        </w:rPr>
        <w:t>can be agreed through communication and discussion with the employee</w:t>
      </w:r>
      <w:r w:rsidR="002E0800">
        <w:rPr>
          <w:sz w:val="20"/>
          <w:szCs w:val="20"/>
        </w:rPr>
        <w:t>.  If you are unsure of what is a reasonable adjustment contact your Employment and Policy Adviser for support.</w:t>
      </w:r>
    </w:p>
    <w:p w14:paraId="57ADE6A9" w14:textId="77777777" w:rsidR="002E0800" w:rsidRDefault="002E0800" w:rsidP="00293EBE">
      <w:pPr>
        <w:rPr>
          <w:sz w:val="20"/>
          <w:szCs w:val="20"/>
        </w:rPr>
      </w:pPr>
    </w:p>
    <w:p w14:paraId="7BBAF829" w14:textId="77777777" w:rsidR="002E0800" w:rsidRDefault="002E0800" w:rsidP="00293EBE">
      <w:pPr>
        <w:rPr>
          <w:sz w:val="20"/>
          <w:szCs w:val="20"/>
        </w:rPr>
      </w:pPr>
    </w:p>
    <w:p w14:paraId="2ACF7635" w14:textId="77777777" w:rsidR="002E0800" w:rsidRDefault="002E0800" w:rsidP="00293EBE">
      <w:pPr>
        <w:rPr>
          <w:sz w:val="20"/>
          <w:szCs w:val="20"/>
        </w:rPr>
      </w:pPr>
    </w:p>
    <w:p w14:paraId="563B0C7D" w14:textId="77777777" w:rsidR="002E0800" w:rsidRDefault="002E0800" w:rsidP="00293EBE">
      <w:pPr>
        <w:rPr>
          <w:sz w:val="20"/>
          <w:szCs w:val="20"/>
        </w:rPr>
      </w:pPr>
    </w:p>
    <w:p w14:paraId="66D1AB51" w14:textId="77777777" w:rsidR="002E0800" w:rsidRDefault="002E0800" w:rsidP="00293EBE">
      <w:pPr>
        <w:rPr>
          <w:sz w:val="20"/>
          <w:szCs w:val="20"/>
        </w:rPr>
      </w:pPr>
    </w:p>
    <w:p w14:paraId="449FA27A" w14:textId="77777777" w:rsidR="002E0800" w:rsidRDefault="002E0800" w:rsidP="00293EBE">
      <w:pPr>
        <w:rPr>
          <w:sz w:val="20"/>
          <w:szCs w:val="20"/>
        </w:rPr>
      </w:pPr>
    </w:p>
    <w:p w14:paraId="2EF9BB96" w14:textId="77777777" w:rsidR="002E0800" w:rsidRDefault="002E0800" w:rsidP="00293EBE">
      <w:pPr>
        <w:rPr>
          <w:sz w:val="20"/>
          <w:szCs w:val="20"/>
        </w:rPr>
      </w:pPr>
    </w:p>
    <w:p w14:paraId="76DE1B59" w14:textId="77777777" w:rsidR="002E0800" w:rsidRDefault="002E0800" w:rsidP="00293EBE">
      <w:pPr>
        <w:rPr>
          <w:sz w:val="20"/>
          <w:szCs w:val="20"/>
        </w:rPr>
      </w:pPr>
    </w:p>
    <w:p w14:paraId="2FB44E7A" w14:textId="77777777" w:rsidR="008B30F4" w:rsidRDefault="008B30F4" w:rsidP="00293EBE">
      <w:pPr>
        <w:rPr>
          <w:sz w:val="20"/>
          <w:szCs w:val="20"/>
        </w:rPr>
      </w:pPr>
    </w:p>
    <w:p w14:paraId="55FAAC92" w14:textId="77777777" w:rsidR="008B30F4" w:rsidRDefault="008B30F4" w:rsidP="00293EBE">
      <w:pPr>
        <w:rPr>
          <w:sz w:val="20"/>
          <w:szCs w:val="20"/>
        </w:rPr>
      </w:pPr>
    </w:p>
    <w:p w14:paraId="36AD96C4" w14:textId="286C8498" w:rsidR="00293EBE" w:rsidRPr="007A5FCE" w:rsidRDefault="00E96820" w:rsidP="007A5FCE">
      <w:pPr>
        <w:pStyle w:val="ListParagraph"/>
        <w:numPr>
          <w:ilvl w:val="0"/>
          <w:numId w:val="5"/>
        </w:numPr>
        <w:rPr>
          <w:b/>
          <w:bCs/>
        </w:rPr>
      </w:pPr>
      <w:r w:rsidRPr="007A5FCE">
        <w:rPr>
          <w:b/>
          <w:bCs/>
        </w:rPr>
        <w:t xml:space="preserve">Process of Reasonable Adjustments for </w:t>
      </w:r>
      <w:r w:rsidR="00293EBE" w:rsidRPr="007A5FCE">
        <w:rPr>
          <w:b/>
          <w:bCs/>
        </w:rPr>
        <w:t>New Employees to the Council</w:t>
      </w:r>
    </w:p>
    <w:p w14:paraId="593A8984" w14:textId="0426CB43" w:rsidR="00D60BF7" w:rsidRPr="009A0825" w:rsidRDefault="00D60BF7" w:rsidP="00293EBE">
      <w:r w:rsidRPr="009A0825">
        <w:rPr>
          <w:b/>
          <w:bCs/>
        </w:rPr>
        <w:t>Step 1</w:t>
      </w:r>
      <w:r w:rsidRPr="009A0825">
        <w:t>:</w:t>
      </w:r>
    </w:p>
    <w:p w14:paraId="15F4C7C4" w14:textId="5903D932" w:rsidR="00E96820" w:rsidRPr="00C327CD" w:rsidRDefault="00E96820" w:rsidP="00293EBE">
      <w:pPr>
        <w:rPr>
          <w:sz w:val="20"/>
          <w:szCs w:val="20"/>
        </w:rPr>
      </w:pPr>
      <w:r w:rsidRPr="00C327CD">
        <w:rPr>
          <w:sz w:val="20"/>
          <w:szCs w:val="20"/>
        </w:rPr>
        <w:t>When a candidate for a post has been advised that they have been successful for the job, the manager should review the</w:t>
      </w:r>
      <w:r w:rsidR="00CD0EEF">
        <w:rPr>
          <w:sz w:val="20"/>
          <w:szCs w:val="20"/>
        </w:rPr>
        <w:t xml:space="preserve"> Function Based </w:t>
      </w:r>
      <w:r w:rsidRPr="00C327CD">
        <w:rPr>
          <w:sz w:val="20"/>
          <w:szCs w:val="20"/>
        </w:rPr>
        <w:t>Health Questionnaire that has been completed by the candidate.</w:t>
      </w:r>
      <w:r w:rsidR="007F1EA8" w:rsidRPr="00C327CD">
        <w:rPr>
          <w:sz w:val="20"/>
          <w:szCs w:val="20"/>
        </w:rPr>
        <w:t xml:space="preserve">  If the employee has detailed any disabilities, physical or mental health conditions, they should contact the employee to ask if any adjustments are required </w:t>
      </w:r>
      <w:r w:rsidR="00D60BF7" w:rsidRPr="00C327CD">
        <w:rPr>
          <w:sz w:val="20"/>
          <w:szCs w:val="20"/>
        </w:rPr>
        <w:t>to allow them to undertake the duties and responsibilities of the post</w:t>
      </w:r>
      <w:r w:rsidR="009B66EB" w:rsidRPr="009B66EB">
        <w:rPr>
          <w:sz w:val="20"/>
          <w:szCs w:val="20"/>
        </w:rPr>
        <w:t xml:space="preserve"> </w:t>
      </w:r>
      <w:r w:rsidR="009B66EB">
        <w:rPr>
          <w:sz w:val="20"/>
          <w:szCs w:val="20"/>
        </w:rPr>
        <w:t>and/or access their work location</w:t>
      </w:r>
      <w:r w:rsidR="007F1EA8" w:rsidRPr="00C327CD">
        <w:rPr>
          <w:sz w:val="20"/>
          <w:szCs w:val="20"/>
        </w:rPr>
        <w:t>.  (If the conditions listed are of concern, the manager should arrange for a pre-employment medical assessment to take place</w:t>
      </w:r>
      <w:r w:rsidR="00D60BF7" w:rsidRPr="00C327CD">
        <w:rPr>
          <w:sz w:val="20"/>
          <w:szCs w:val="20"/>
        </w:rPr>
        <w:t xml:space="preserve"> after discussing the matter with</w:t>
      </w:r>
      <w:r w:rsidR="00243BA8">
        <w:rPr>
          <w:sz w:val="20"/>
          <w:szCs w:val="20"/>
        </w:rPr>
        <w:t xml:space="preserve"> a member of</w:t>
      </w:r>
      <w:r w:rsidR="00D60BF7" w:rsidRPr="00C327CD">
        <w:rPr>
          <w:sz w:val="20"/>
          <w:szCs w:val="20"/>
        </w:rPr>
        <w:t xml:space="preserve"> the Employment and Policy team</w:t>
      </w:r>
      <w:r w:rsidR="007F1EA8" w:rsidRPr="00C327CD">
        <w:rPr>
          <w:sz w:val="20"/>
          <w:szCs w:val="20"/>
        </w:rPr>
        <w:t>).</w:t>
      </w:r>
    </w:p>
    <w:p w14:paraId="1F69B521" w14:textId="34E2F410" w:rsidR="00C27851" w:rsidRPr="009A0825" w:rsidRDefault="00C27851" w:rsidP="00293EBE">
      <w:pPr>
        <w:rPr>
          <w:b/>
          <w:bCs/>
        </w:rPr>
      </w:pPr>
      <w:r w:rsidRPr="009A0825">
        <w:rPr>
          <w:b/>
          <w:bCs/>
        </w:rPr>
        <w:t>Step 2:</w:t>
      </w:r>
    </w:p>
    <w:p w14:paraId="75FC9D0A" w14:textId="69666F32" w:rsidR="00E96820" w:rsidRPr="00C327CD" w:rsidRDefault="00C27851" w:rsidP="00293EBE">
      <w:pPr>
        <w:rPr>
          <w:sz w:val="20"/>
          <w:szCs w:val="20"/>
        </w:rPr>
      </w:pPr>
      <w:r w:rsidRPr="00C327CD">
        <w:rPr>
          <w:sz w:val="20"/>
          <w:szCs w:val="20"/>
        </w:rPr>
        <w:t>If the new employee advises that they need any form of adjustment to their work</w:t>
      </w:r>
      <w:r w:rsidR="001F6043" w:rsidRPr="00C327CD">
        <w:rPr>
          <w:sz w:val="20"/>
          <w:szCs w:val="20"/>
        </w:rPr>
        <w:t>ing</w:t>
      </w:r>
      <w:r w:rsidRPr="00C327CD">
        <w:rPr>
          <w:sz w:val="20"/>
          <w:szCs w:val="20"/>
        </w:rPr>
        <w:t xml:space="preserve"> environment, equipment or duties</w:t>
      </w:r>
      <w:r w:rsidR="00B2331D" w:rsidRPr="00C327CD">
        <w:rPr>
          <w:sz w:val="20"/>
          <w:szCs w:val="20"/>
        </w:rPr>
        <w:t>, the manager must complete a</w:t>
      </w:r>
      <w:r w:rsidR="002060DC">
        <w:rPr>
          <w:sz w:val="20"/>
          <w:szCs w:val="20"/>
        </w:rPr>
        <w:t xml:space="preserve">n Employee Adjustment </w:t>
      </w:r>
      <w:r w:rsidR="00535C2E">
        <w:rPr>
          <w:sz w:val="20"/>
          <w:szCs w:val="20"/>
        </w:rPr>
        <w:t xml:space="preserve">passport </w:t>
      </w:r>
      <w:r w:rsidR="001F6043" w:rsidRPr="00C327CD">
        <w:rPr>
          <w:sz w:val="20"/>
          <w:szCs w:val="20"/>
        </w:rPr>
        <w:t xml:space="preserve">form either over the phone or in person. </w:t>
      </w:r>
    </w:p>
    <w:p w14:paraId="109EE95E" w14:textId="1E2A3EB4" w:rsidR="001F6043" w:rsidRPr="009A0825" w:rsidRDefault="001F6043" w:rsidP="00293EBE">
      <w:pPr>
        <w:rPr>
          <w:b/>
          <w:bCs/>
        </w:rPr>
      </w:pPr>
      <w:r w:rsidRPr="009A0825">
        <w:rPr>
          <w:b/>
          <w:bCs/>
        </w:rPr>
        <w:t>Step 3:</w:t>
      </w:r>
    </w:p>
    <w:p w14:paraId="17BF57BC" w14:textId="62F234F1" w:rsidR="005B0540" w:rsidRPr="00C327CD" w:rsidRDefault="001F6043" w:rsidP="00293EBE">
      <w:pPr>
        <w:rPr>
          <w:sz w:val="20"/>
          <w:szCs w:val="20"/>
        </w:rPr>
      </w:pPr>
      <w:r w:rsidRPr="00C327CD">
        <w:rPr>
          <w:sz w:val="20"/>
          <w:szCs w:val="20"/>
        </w:rPr>
        <w:t>If you can</w:t>
      </w:r>
      <w:r w:rsidR="00243BA8">
        <w:rPr>
          <w:sz w:val="20"/>
          <w:szCs w:val="20"/>
        </w:rPr>
        <w:t>,</w:t>
      </w:r>
      <w:r w:rsidRPr="00C327CD">
        <w:rPr>
          <w:sz w:val="20"/>
          <w:szCs w:val="20"/>
        </w:rPr>
        <w:t xml:space="preserve"> arrange a DSE Assessment and Workstation Assessment </w:t>
      </w:r>
      <w:r w:rsidR="00243BA8">
        <w:rPr>
          <w:sz w:val="20"/>
          <w:szCs w:val="20"/>
        </w:rPr>
        <w:t>before the employee commences but it must be completed before or after they start</w:t>
      </w:r>
      <w:r w:rsidRPr="00C327CD">
        <w:rPr>
          <w:sz w:val="20"/>
          <w:szCs w:val="20"/>
        </w:rPr>
        <w:t>.</w:t>
      </w:r>
      <w:r w:rsidR="005B0540" w:rsidRPr="00C327CD">
        <w:rPr>
          <w:sz w:val="20"/>
          <w:szCs w:val="20"/>
        </w:rPr>
        <w:t xml:space="preserve">  The employee should be able to complete this themselves.</w:t>
      </w:r>
    </w:p>
    <w:p w14:paraId="0123B161" w14:textId="32236139" w:rsidR="001F6043" w:rsidRPr="00C327CD" w:rsidRDefault="005B0540" w:rsidP="00293EBE">
      <w:pPr>
        <w:rPr>
          <w:sz w:val="20"/>
          <w:szCs w:val="20"/>
        </w:rPr>
      </w:pPr>
      <w:r w:rsidRPr="00C327CD">
        <w:rPr>
          <w:sz w:val="20"/>
          <w:szCs w:val="20"/>
        </w:rPr>
        <w:t xml:space="preserve">However, where the employee’s medical condition or disabilities are complex, the manager should enlist the support of the Occupational Health and Wellbeing team to undertake the </w:t>
      </w:r>
      <w:r w:rsidR="00EA55B7" w:rsidRPr="00C327CD">
        <w:rPr>
          <w:sz w:val="20"/>
          <w:szCs w:val="20"/>
        </w:rPr>
        <w:t>assessments</w:t>
      </w:r>
      <w:r w:rsidRPr="00C327CD">
        <w:rPr>
          <w:sz w:val="20"/>
          <w:szCs w:val="20"/>
        </w:rPr>
        <w:t>.</w:t>
      </w:r>
    </w:p>
    <w:p w14:paraId="3C5E2F0A" w14:textId="4356C930" w:rsidR="001F6043" w:rsidRPr="009A0825" w:rsidRDefault="001F6043" w:rsidP="00293EBE">
      <w:pPr>
        <w:rPr>
          <w:b/>
          <w:bCs/>
        </w:rPr>
      </w:pPr>
      <w:r w:rsidRPr="009A0825">
        <w:rPr>
          <w:b/>
          <w:bCs/>
        </w:rPr>
        <w:t>Step 4:</w:t>
      </w:r>
    </w:p>
    <w:p w14:paraId="518A9C7C" w14:textId="199F5097" w:rsidR="001F6043" w:rsidRPr="00C327CD" w:rsidRDefault="001F6043" w:rsidP="00293EBE">
      <w:pPr>
        <w:rPr>
          <w:sz w:val="20"/>
          <w:szCs w:val="20"/>
        </w:rPr>
      </w:pPr>
      <w:r w:rsidRPr="00C327CD">
        <w:rPr>
          <w:sz w:val="20"/>
          <w:szCs w:val="20"/>
        </w:rPr>
        <w:t xml:space="preserve">If it is identified that </w:t>
      </w:r>
      <w:r w:rsidR="00146260" w:rsidRPr="00C327CD">
        <w:rPr>
          <w:sz w:val="20"/>
          <w:szCs w:val="20"/>
        </w:rPr>
        <w:t xml:space="preserve">the employee requires specific equipment such as a </w:t>
      </w:r>
      <w:r w:rsidR="0069100D" w:rsidRPr="00C327CD">
        <w:rPr>
          <w:sz w:val="20"/>
          <w:szCs w:val="20"/>
        </w:rPr>
        <w:t xml:space="preserve">specific mouse, </w:t>
      </w:r>
      <w:r w:rsidR="005B0540" w:rsidRPr="00C327CD">
        <w:rPr>
          <w:sz w:val="20"/>
          <w:szCs w:val="20"/>
        </w:rPr>
        <w:t>laptop riser or anything small for their workstation, the manager should arrange for these to be ordered as part of the normal stationary/office equipment ordering process.  This should, where possible, be done in advance of the employee commencing employment with the Council.</w:t>
      </w:r>
    </w:p>
    <w:p w14:paraId="21AF6100" w14:textId="65044CC6" w:rsidR="005B0540" w:rsidRPr="009A0825" w:rsidRDefault="005B0540" w:rsidP="00293EBE">
      <w:pPr>
        <w:rPr>
          <w:b/>
          <w:bCs/>
        </w:rPr>
      </w:pPr>
      <w:r w:rsidRPr="009A0825">
        <w:rPr>
          <w:b/>
          <w:bCs/>
        </w:rPr>
        <w:t>Step 5:</w:t>
      </w:r>
    </w:p>
    <w:p w14:paraId="55794D85" w14:textId="638B7C63" w:rsidR="00A97BB8" w:rsidRPr="00C327CD" w:rsidRDefault="00A97BB8" w:rsidP="00293EBE">
      <w:pPr>
        <w:rPr>
          <w:sz w:val="20"/>
          <w:szCs w:val="20"/>
        </w:rPr>
      </w:pPr>
      <w:r w:rsidRPr="00C327CD">
        <w:rPr>
          <w:sz w:val="20"/>
          <w:szCs w:val="20"/>
        </w:rPr>
        <w:t xml:space="preserve">Where it has been identified that the employee requires a specific desk or chair or other piece of large office equipment, specialist support should be sought </w:t>
      </w:r>
      <w:r w:rsidR="000451AE" w:rsidRPr="00C327CD">
        <w:rPr>
          <w:sz w:val="20"/>
          <w:szCs w:val="20"/>
        </w:rPr>
        <w:t xml:space="preserve">by the manager </w:t>
      </w:r>
      <w:r w:rsidRPr="00C327CD">
        <w:rPr>
          <w:sz w:val="20"/>
          <w:szCs w:val="20"/>
        </w:rPr>
        <w:t>from one of the following organisations:</w:t>
      </w:r>
    </w:p>
    <w:p w14:paraId="7CE1F6CC" w14:textId="77777777" w:rsidR="00A65711" w:rsidRDefault="00A65711" w:rsidP="00A65711">
      <w:pPr>
        <w:numPr>
          <w:ilvl w:val="0"/>
          <w:numId w:val="4"/>
        </w:numPr>
        <w:spacing w:after="0" w:line="240" w:lineRule="auto"/>
        <w:rPr>
          <w:rFonts w:eastAsia="Times New Roman"/>
          <w:sz w:val="20"/>
          <w:szCs w:val="20"/>
          <w:lang w:eastAsia="en-GB"/>
          <w14:ligatures w14:val="none"/>
        </w:rPr>
      </w:pPr>
      <w:r w:rsidRPr="00A65711">
        <w:rPr>
          <w:rFonts w:eastAsia="Times New Roman"/>
          <w:sz w:val="20"/>
          <w:szCs w:val="20"/>
          <w:lang w:eastAsia="en-GB"/>
          <w14:ligatures w14:val="none"/>
        </w:rPr>
        <w:t xml:space="preserve">Hetley’s Ltd, 5 Mid Road, </w:t>
      </w:r>
    </w:p>
    <w:p w14:paraId="03C5DD82" w14:textId="77777777" w:rsidR="00A65711" w:rsidRDefault="00A65711" w:rsidP="00A65711">
      <w:pPr>
        <w:spacing w:after="0" w:line="240" w:lineRule="auto"/>
        <w:ind w:left="720"/>
        <w:rPr>
          <w:rFonts w:eastAsia="Times New Roman"/>
          <w:sz w:val="20"/>
          <w:szCs w:val="20"/>
          <w:lang w:eastAsia="en-GB"/>
          <w14:ligatures w14:val="none"/>
        </w:rPr>
      </w:pPr>
      <w:proofErr w:type="spellStart"/>
      <w:r w:rsidRPr="00A65711">
        <w:rPr>
          <w:rFonts w:eastAsia="Times New Roman"/>
          <w:sz w:val="20"/>
          <w:szCs w:val="20"/>
          <w:lang w:eastAsia="en-GB"/>
          <w14:ligatures w14:val="none"/>
        </w:rPr>
        <w:t>Blairlinn</w:t>
      </w:r>
      <w:proofErr w:type="spellEnd"/>
      <w:r w:rsidRPr="00A65711">
        <w:rPr>
          <w:rFonts w:eastAsia="Times New Roman"/>
          <w:sz w:val="20"/>
          <w:szCs w:val="20"/>
          <w:lang w:eastAsia="en-GB"/>
          <w14:ligatures w14:val="none"/>
        </w:rPr>
        <w:t xml:space="preserve"> Industrial Estate, Cumbernauld G67 2TT           </w:t>
      </w:r>
    </w:p>
    <w:p w14:paraId="58CF7F32" w14:textId="77777777" w:rsidR="00A65711" w:rsidRDefault="00A65711" w:rsidP="00A65711">
      <w:pPr>
        <w:spacing w:after="0" w:line="240" w:lineRule="auto"/>
        <w:ind w:left="720"/>
        <w:rPr>
          <w:rFonts w:eastAsia="Times New Roman"/>
          <w:sz w:val="20"/>
          <w:szCs w:val="20"/>
          <w:lang w:eastAsia="en-GB"/>
          <w14:ligatures w14:val="none"/>
        </w:rPr>
      </w:pPr>
      <w:r w:rsidRPr="00A65711">
        <w:rPr>
          <w:rFonts w:eastAsia="Times New Roman"/>
          <w:sz w:val="20"/>
          <w:szCs w:val="20"/>
          <w:lang w:eastAsia="en-GB"/>
          <w14:ligatures w14:val="none"/>
        </w:rPr>
        <w:t xml:space="preserve">Contact David Devoy, 07725 846451, </w:t>
      </w:r>
      <w:hyperlink r:id="rId12" w:history="1">
        <w:r w:rsidRPr="00A65711">
          <w:rPr>
            <w:rStyle w:val="Hyperlink"/>
            <w:rFonts w:eastAsia="Times New Roman"/>
            <w:sz w:val="20"/>
            <w:szCs w:val="20"/>
            <w:lang w:eastAsia="en-GB"/>
            <w14:ligatures w14:val="none"/>
          </w:rPr>
          <w:t>01236 729524</w:t>
        </w:r>
      </w:hyperlink>
    </w:p>
    <w:p w14:paraId="2B4F7922" w14:textId="77777777" w:rsidR="00A65711" w:rsidRPr="00A65711" w:rsidRDefault="00A65711" w:rsidP="00A65711">
      <w:pPr>
        <w:spacing w:after="0" w:line="240" w:lineRule="auto"/>
        <w:ind w:firstLine="720"/>
        <w:rPr>
          <w:rFonts w:eastAsia="Times New Roman"/>
          <w:sz w:val="20"/>
          <w:szCs w:val="20"/>
          <w:lang w:eastAsia="en-GB"/>
          <w14:ligatures w14:val="none"/>
        </w:rPr>
      </w:pPr>
      <w:r w:rsidRPr="00A65711">
        <w:rPr>
          <w:rFonts w:eastAsia="Times New Roman"/>
          <w:sz w:val="20"/>
          <w:szCs w:val="20"/>
          <w:lang w:eastAsia="en-GB"/>
          <w14:ligatures w14:val="none"/>
        </w:rPr>
        <w:t xml:space="preserve"> </w:t>
      </w:r>
      <w:hyperlink r:id="rId13" w:history="1">
        <w:r w:rsidRPr="00A65711">
          <w:rPr>
            <w:rStyle w:val="Hyperlink"/>
            <w:rFonts w:eastAsia="Times New Roman"/>
            <w:sz w:val="20"/>
            <w:szCs w:val="20"/>
            <w:lang w:eastAsia="en-GB"/>
            <w14:ligatures w14:val="none"/>
          </w:rPr>
          <w:t>www.hetleys.com</w:t>
        </w:r>
      </w:hyperlink>
    </w:p>
    <w:p w14:paraId="22E6CA45" w14:textId="77777777" w:rsidR="00A65711" w:rsidRDefault="00A65711" w:rsidP="00A65711">
      <w:pPr>
        <w:numPr>
          <w:ilvl w:val="0"/>
          <w:numId w:val="4"/>
        </w:numPr>
        <w:spacing w:after="0" w:line="240" w:lineRule="auto"/>
        <w:rPr>
          <w:rFonts w:eastAsia="Times New Roman"/>
          <w:sz w:val="20"/>
          <w:szCs w:val="20"/>
          <w:lang w:eastAsia="en-GB"/>
          <w14:ligatures w14:val="none"/>
        </w:rPr>
      </w:pPr>
      <w:proofErr w:type="spellStart"/>
      <w:r w:rsidRPr="00A65711">
        <w:rPr>
          <w:rFonts w:eastAsia="Times New Roman"/>
          <w:sz w:val="20"/>
          <w:szCs w:val="20"/>
          <w:lang w:eastAsia="en-GB"/>
          <w14:ligatures w14:val="none"/>
        </w:rPr>
        <w:t>Posturite</w:t>
      </w:r>
      <w:proofErr w:type="spellEnd"/>
      <w:r w:rsidRPr="00A65711">
        <w:rPr>
          <w:rFonts w:eastAsia="Times New Roman"/>
          <w:sz w:val="20"/>
          <w:szCs w:val="20"/>
          <w:lang w:eastAsia="en-GB"/>
          <w14:ligatures w14:val="none"/>
        </w:rPr>
        <w:t xml:space="preserve"> Ltd                                                                                                                         </w:t>
      </w:r>
    </w:p>
    <w:p w14:paraId="0AEA8665" w14:textId="77777777" w:rsidR="00A65711" w:rsidRDefault="00A65711" w:rsidP="00A65711">
      <w:pPr>
        <w:spacing w:after="0" w:line="240" w:lineRule="auto"/>
        <w:ind w:left="720"/>
        <w:rPr>
          <w:rFonts w:eastAsia="Times New Roman"/>
          <w:sz w:val="20"/>
          <w:szCs w:val="20"/>
          <w:lang w:eastAsia="en-GB"/>
          <w14:ligatures w14:val="none"/>
        </w:rPr>
      </w:pPr>
      <w:r w:rsidRPr="00A65711">
        <w:rPr>
          <w:rFonts w:eastAsia="Times New Roman"/>
          <w:sz w:val="20"/>
          <w:szCs w:val="20"/>
          <w:lang w:eastAsia="en-GB"/>
          <w14:ligatures w14:val="none"/>
        </w:rPr>
        <w:t xml:space="preserve">Contact Scott Bottomer, 07584 488899, </w:t>
      </w:r>
    </w:p>
    <w:p w14:paraId="6232958C" w14:textId="77777777" w:rsidR="00A65711" w:rsidRPr="00A65711" w:rsidRDefault="00A65711" w:rsidP="00A65711">
      <w:pPr>
        <w:spacing w:after="0" w:line="240" w:lineRule="auto"/>
        <w:ind w:left="720"/>
        <w:rPr>
          <w:rFonts w:eastAsia="Times New Roman"/>
          <w:sz w:val="20"/>
          <w:szCs w:val="20"/>
          <w:lang w:eastAsia="en-GB"/>
          <w14:ligatures w14:val="none"/>
        </w:rPr>
      </w:pPr>
      <w:hyperlink r:id="rId14" w:history="1">
        <w:r w:rsidRPr="00B97E16">
          <w:rPr>
            <w:rStyle w:val="Hyperlink"/>
            <w:rFonts w:eastAsia="Times New Roman"/>
            <w:sz w:val="20"/>
            <w:szCs w:val="20"/>
            <w:lang w:eastAsia="en-GB"/>
            <w14:ligatures w14:val="none"/>
          </w:rPr>
          <w:t>ScottBottomer@posturite.co.uk</w:t>
        </w:r>
      </w:hyperlink>
    </w:p>
    <w:p w14:paraId="18956A88" w14:textId="77777777" w:rsidR="00A65711" w:rsidRDefault="00A65711" w:rsidP="00293EBE">
      <w:pPr>
        <w:rPr>
          <w:sz w:val="20"/>
          <w:szCs w:val="20"/>
        </w:rPr>
      </w:pPr>
    </w:p>
    <w:p w14:paraId="0881838D" w14:textId="22D676B9" w:rsidR="000451AE" w:rsidRPr="00C327CD" w:rsidRDefault="000451AE" w:rsidP="00293EBE">
      <w:pPr>
        <w:rPr>
          <w:sz w:val="20"/>
          <w:szCs w:val="20"/>
        </w:rPr>
      </w:pPr>
      <w:r w:rsidRPr="00C327CD">
        <w:rPr>
          <w:sz w:val="20"/>
          <w:szCs w:val="20"/>
        </w:rPr>
        <w:t>The manager should contact the company who will arrange an individual assessment of the employee’s needs and advise of the equipment required. It should be noted that these organisations tend to offer the most expensive option first and therefore managers are encouraged to question if cheaper alternatives are available.</w:t>
      </w:r>
      <w:r w:rsidR="001A0DCD" w:rsidRPr="00C327CD">
        <w:rPr>
          <w:sz w:val="20"/>
          <w:szCs w:val="20"/>
        </w:rPr>
        <w:t xml:space="preserve">  Equipment should be ordered from the organisation as necessary, where possible, in time for the employee commencing in their post.</w:t>
      </w:r>
      <w:r w:rsidR="00A14C52" w:rsidRPr="00C327CD">
        <w:rPr>
          <w:sz w:val="20"/>
          <w:szCs w:val="20"/>
        </w:rPr>
        <w:t xml:space="preserve"> </w:t>
      </w:r>
      <w:r w:rsidR="005F414F">
        <w:rPr>
          <w:sz w:val="20"/>
          <w:szCs w:val="20"/>
        </w:rPr>
        <w:t xml:space="preserve">  </w:t>
      </w:r>
    </w:p>
    <w:p w14:paraId="2558E696" w14:textId="06764A72" w:rsidR="001A0DCD" w:rsidRPr="009A0825" w:rsidRDefault="001A0DCD" w:rsidP="00293EBE">
      <w:pPr>
        <w:rPr>
          <w:b/>
          <w:bCs/>
        </w:rPr>
      </w:pPr>
      <w:r w:rsidRPr="009A0825">
        <w:rPr>
          <w:b/>
          <w:bCs/>
        </w:rPr>
        <w:t>Step 6:</w:t>
      </w:r>
    </w:p>
    <w:p w14:paraId="7C21D64B" w14:textId="0A0D25E2" w:rsidR="001A0DCD" w:rsidRPr="00C327CD" w:rsidRDefault="00121A6C" w:rsidP="00293EBE">
      <w:pPr>
        <w:rPr>
          <w:sz w:val="20"/>
          <w:szCs w:val="20"/>
        </w:rPr>
      </w:pPr>
      <w:r w:rsidRPr="6E8CBEF9">
        <w:rPr>
          <w:sz w:val="20"/>
          <w:szCs w:val="20"/>
        </w:rPr>
        <w:lastRenderedPageBreak/>
        <w:t>If it has been identified that the employee needs specific</w:t>
      </w:r>
      <w:r w:rsidR="009B70B7" w:rsidRPr="6E8CBEF9">
        <w:rPr>
          <w:sz w:val="20"/>
          <w:szCs w:val="20"/>
        </w:rPr>
        <w:t xml:space="preserve"> assistive</w:t>
      </w:r>
      <w:r w:rsidRPr="6E8CBEF9">
        <w:rPr>
          <w:sz w:val="20"/>
          <w:szCs w:val="20"/>
        </w:rPr>
        <w:t xml:space="preserve"> technolog</w:t>
      </w:r>
      <w:r w:rsidR="00A14C52" w:rsidRPr="6E8CBEF9">
        <w:rPr>
          <w:sz w:val="20"/>
          <w:szCs w:val="20"/>
        </w:rPr>
        <w:t>y or telephonic equipment, the manager should</w:t>
      </w:r>
      <w:r w:rsidR="00CC0EAF">
        <w:rPr>
          <w:sz w:val="20"/>
          <w:szCs w:val="20"/>
        </w:rPr>
        <w:t xml:space="preserve"> contact the </w:t>
      </w:r>
      <w:r w:rsidR="00725FD4">
        <w:rPr>
          <w:sz w:val="20"/>
          <w:szCs w:val="20"/>
        </w:rPr>
        <w:t>Assistive Technology Co-ordinator</w:t>
      </w:r>
      <w:r w:rsidR="00A81828">
        <w:rPr>
          <w:sz w:val="20"/>
          <w:szCs w:val="20"/>
        </w:rPr>
        <w:t xml:space="preserve"> through the </w:t>
      </w:r>
      <w:r w:rsidR="5A6EE408" w:rsidRPr="6E8CBEF9">
        <w:rPr>
          <w:sz w:val="20"/>
          <w:szCs w:val="20"/>
        </w:rPr>
        <w:t xml:space="preserve">IT portal </w:t>
      </w:r>
      <w:r w:rsidR="00A14C52" w:rsidRPr="6E8CBEF9">
        <w:rPr>
          <w:sz w:val="20"/>
          <w:szCs w:val="20"/>
        </w:rPr>
        <w:t xml:space="preserve">who will undertake an assessment </w:t>
      </w:r>
      <w:r w:rsidR="009B70B7" w:rsidRPr="6E8CBEF9">
        <w:rPr>
          <w:sz w:val="20"/>
          <w:szCs w:val="20"/>
        </w:rPr>
        <w:t>and arrange for the appropriate assistive technology to be put in place.</w:t>
      </w:r>
    </w:p>
    <w:p w14:paraId="4C741DD8" w14:textId="6B1934C3" w:rsidR="009B70B7" w:rsidRPr="009A0825" w:rsidRDefault="009B70B7" w:rsidP="00293EBE">
      <w:r w:rsidRPr="009A0825">
        <w:rPr>
          <w:b/>
          <w:bCs/>
        </w:rPr>
        <w:t>Step 7:</w:t>
      </w:r>
    </w:p>
    <w:p w14:paraId="37B092B8" w14:textId="77D74C8E" w:rsidR="009B70B7" w:rsidRDefault="009B70B7" w:rsidP="00293EBE">
      <w:pPr>
        <w:rPr>
          <w:sz w:val="20"/>
          <w:szCs w:val="20"/>
        </w:rPr>
      </w:pPr>
      <w:r w:rsidRPr="00C327CD">
        <w:rPr>
          <w:sz w:val="20"/>
          <w:szCs w:val="20"/>
        </w:rPr>
        <w:t>Where it is identified that the employee requires support to travel to and from work, and</w:t>
      </w:r>
      <w:r w:rsidR="008B0607">
        <w:rPr>
          <w:sz w:val="20"/>
          <w:szCs w:val="20"/>
        </w:rPr>
        <w:t>/or</w:t>
      </w:r>
      <w:r w:rsidRPr="00C327CD">
        <w:rPr>
          <w:sz w:val="20"/>
          <w:szCs w:val="20"/>
        </w:rPr>
        <w:t xml:space="preserve"> </w:t>
      </w:r>
      <w:r w:rsidR="00CE5F50">
        <w:rPr>
          <w:sz w:val="20"/>
          <w:szCs w:val="20"/>
        </w:rPr>
        <w:t>a significant number of adjustments are required, the manager should ask the employee to contact Access to Work</w:t>
      </w:r>
      <w:r w:rsidR="001B55BC">
        <w:rPr>
          <w:sz w:val="20"/>
          <w:szCs w:val="20"/>
        </w:rPr>
        <w:t>.  An Access to Work grant is money for practical support to help someone do their job. It is for people with a disability, health or mental health condition</w:t>
      </w:r>
      <w:r w:rsidR="007B49D8">
        <w:rPr>
          <w:sz w:val="20"/>
          <w:szCs w:val="20"/>
        </w:rPr>
        <w:t xml:space="preserve">.  The money provided can support things such as: </w:t>
      </w:r>
    </w:p>
    <w:p w14:paraId="4EDB39B9" w14:textId="133E5858" w:rsidR="007B49D8" w:rsidRDefault="007B49D8" w:rsidP="007B49D8">
      <w:pPr>
        <w:pStyle w:val="ListParagraph"/>
        <w:numPr>
          <w:ilvl w:val="0"/>
          <w:numId w:val="2"/>
        </w:numPr>
        <w:rPr>
          <w:sz w:val="20"/>
          <w:szCs w:val="20"/>
        </w:rPr>
      </w:pPr>
      <w:r w:rsidRPr="007B49D8">
        <w:rPr>
          <w:sz w:val="20"/>
          <w:szCs w:val="20"/>
        </w:rPr>
        <w:t>an expert assessment</w:t>
      </w:r>
    </w:p>
    <w:p w14:paraId="6BCA9B55" w14:textId="09D77852" w:rsidR="007B49D8" w:rsidRDefault="007B49D8" w:rsidP="007B49D8">
      <w:pPr>
        <w:pStyle w:val="ListParagraph"/>
        <w:numPr>
          <w:ilvl w:val="0"/>
          <w:numId w:val="2"/>
        </w:numPr>
        <w:rPr>
          <w:sz w:val="20"/>
          <w:szCs w:val="20"/>
        </w:rPr>
      </w:pPr>
      <w:r>
        <w:rPr>
          <w:sz w:val="20"/>
          <w:szCs w:val="20"/>
        </w:rPr>
        <w:t>specialist equipment</w:t>
      </w:r>
    </w:p>
    <w:p w14:paraId="0191BFF2" w14:textId="34CB18C1" w:rsidR="007B49D8" w:rsidRDefault="007B49D8" w:rsidP="007B49D8">
      <w:pPr>
        <w:pStyle w:val="ListParagraph"/>
        <w:numPr>
          <w:ilvl w:val="0"/>
          <w:numId w:val="2"/>
        </w:numPr>
        <w:rPr>
          <w:sz w:val="20"/>
          <w:szCs w:val="20"/>
        </w:rPr>
      </w:pPr>
      <w:r>
        <w:rPr>
          <w:sz w:val="20"/>
          <w:szCs w:val="20"/>
        </w:rPr>
        <w:t>travel when public transport cannot be used</w:t>
      </w:r>
      <w:r w:rsidR="00E3346F">
        <w:rPr>
          <w:sz w:val="20"/>
          <w:szCs w:val="20"/>
        </w:rPr>
        <w:t>.</w:t>
      </w:r>
    </w:p>
    <w:p w14:paraId="4F7CE4C3" w14:textId="1A8312BE" w:rsidR="007B49D8" w:rsidRDefault="007B49D8" w:rsidP="007B49D8">
      <w:pPr>
        <w:pStyle w:val="ListParagraph"/>
        <w:numPr>
          <w:ilvl w:val="0"/>
          <w:numId w:val="2"/>
        </w:numPr>
        <w:rPr>
          <w:sz w:val="20"/>
          <w:szCs w:val="20"/>
        </w:rPr>
      </w:pPr>
      <w:r>
        <w:rPr>
          <w:sz w:val="20"/>
          <w:szCs w:val="20"/>
        </w:rPr>
        <w:t>a support worker (only if assessed by Access to Work as being required)</w:t>
      </w:r>
    </w:p>
    <w:p w14:paraId="17F887E0" w14:textId="04117FBA" w:rsidR="007B49D8" w:rsidRDefault="00A14A54" w:rsidP="007B49D8">
      <w:pPr>
        <w:rPr>
          <w:color w:val="FF0000"/>
          <w:sz w:val="20"/>
          <w:szCs w:val="20"/>
        </w:rPr>
      </w:pPr>
      <w:r>
        <w:rPr>
          <w:sz w:val="20"/>
          <w:szCs w:val="20"/>
        </w:rPr>
        <w:t xml:space="preserve">How much an individual gets will depend on their circumstances, their allowances and the size of the employer.  </w:t>
      </w:r>
      <w:r w:rsidR="007425AC">
        <w:rPr>
          <w:sz w:val="20"/>
          <w:szCs w:val="20"/>
        </w:rPr>
        <w:t>More information can be accessed</w:t>
      </w:r>
      <w:r w:rsidR="007425AC" w:rsidRPr="00912095">
        <w:rPr>
          <w:color w:val="FF0000"/>
          <w:sz w:val="20"/>
          <w:szCs w:val="20"/>
        </w:rPr>
        <w:t xml:space="preserve"> </w:t>
      </w:r>
      <w:hyperlink r:id="rId15" w:history="1">
        <w:r w:rsidR="00912095" w:rsidRPr="004A6ECD">
          <w:rPr>
            <w:rStyle w:val="Hyperlink"/>
            <w:sz w:val="20"/>
            <w:szCs w:val="20"/>
          </w:rPr>
          <w:t>here</w:t>
        </w:r>
      </w:hyperlink>
      <w:r w:rsidR="00912095">
        <w:rPr>
          <w:color w:val="FF0000"/>
          <w:sz w:val="20"/>
          <w:szCs w:val="20"/>
        </w:rPr>
        <w:t>.</w:t>
      </w:r>
    </w:p>
    <w:p w14:paraId="528DD698" w14:textId="294C083D" w:rsidR="009F1511" w:rsidRDefault="009F1511" w:rsidP="007B49D8">
      <w:pPr>
        <w:rPr>
          <w:b/>
          <w:bCs/>
          <w:color w:val="000000" w:themeColor="text1"/>
        </w:rPr>
      </w:pPr>
      <w:r w:rsidRPr="009F1511">
        <w:rPr>
          <w:b/>
          <w:bCs/>
          <w:color w:val="000000" w:themeColor="text1"/>
        </w:rPr>
        <w:t>Step 8:</w:t>
      </w:r>
    </w:p>
    <w:p w14:paraId="2234E89F" w14:textId="11D33535" w:rsidR="009F1511" w:rsidRDefault="009F1511" w:rsidP="007B49D8">
      <w:pPr>
        <w:rPr>
          <w:color w:val="000000" w:themeColor="text1"/>
          <w:sz w:val="20"/>
          <w:szCs w:val="20"/>
        </w:rPr>
      </w:pPr>
      <w:r w:rsidRPr="009F1511">
        <w:rPr>
          <w:color w:val="000000" w:themeColor="text1"/>
          <w:sz w:val="20"/>
          <w:szCs w:val="20"/>
        </w:rPr>
        <w:t xml:space="preserve">The </w:t>
      </w:r>
      <w:r w:rsidR="002060DC">
        <w:rPr>
          <w:color w:val="000000" w:themeColor="text1"/>
          <w:sz w:val="20"/>
          <w:szCs w:val="20"/>
        </w:rPr>
        <w:t>Employee Adjustment</w:t>
      </w:r>
      <w:r w:rsidR="00535C2E">
        <w:rPr>
          <w:color w:val="000000" w:themeColor="text1"/>
          <w:sz w:val="20"/>
          <w:szCs w:val="20"/>
        </w:rPr>
        <w:t xml:space="preserve"> passport </w:t>
      </w:r>
      <w:r>
        <w:rPr>
          <w:color w:val="000000" w:themeColor="text1"/>
          <w:sz w:val="20"/>
          <w:szCs w:val="20"/>
        </w:rPr>
        <w:t xml:space="preserve">should be fully completed by </w:t>
      </w:r>
      <w:r w:rsidR="00001850">
        <w:rPr>
          <w:color w:val="000000" w:themeColor="text1"/>
          <w:sz w:val="20"/>
          <w:szCs w:val="20"/>
        </w:rPr>
        <w:t xml:space="preserve">the </w:t>
      </w:r>
      <w:r>
        <w:rPr>
          <w:color w:val="000000" w:themeColor="text1"/>
          <w:sz w:val="20"/>
          <w:szCs w:val="20"/>
        </w:rPr>
        <w:t xml:space="preserve">manager and </w:t>
      </w:r>
      <w:r w:rsidR="00001850">
        <w:rPr>
          <w:color w:val="000000" w:themeColor="text1"/>
          <w:sz w:val="20"/>
          <w:szCs w:val="20"/>
        </w:rPr>
        <w:t xml:space="preserve">recorded on </w:t>
      </w:r>
      <w:proofErr w:type="spellStart"/>
      <w:r w:rsidR="00535C2E">
        <w:rPr>
          <w:color w:val="000000" w:themeColor="text1"/>
          <w:sz w:val="20"/>
          <w:szCs w:val="20"/>
        </w:rPr>
        <w:t>Itrent</w:t>
      </w:r>
      <w:proofErr w:type="spellEnd"/>
      <w:r w:rsidR="00F16A93">
        <w:rPr>
          <w:color w:val="000000" w:themeColor="text1"/>
          <w:sz w:val="20"/>
          <w:szCs w:val="20"/>
        </w:rPr>
        <w:t>.  The</w:t>
      </w:r>
      <w:r w:rsidR="002060DC">
        <w:rPr>
          <w:color w:val="000000" w:themeColor="text1"/>
          <w:sz w:val="20"/>
          <w:szCs w:val="20"/>
        </w:rPr>
        <w:t xml:space="preserve"> employee adjustment </w:t>
      </w:r>
      <w:r w:rsidR="00535C2E">
        <w:rPr>
          <w:color w:val="000000" w:themeColor="text1"/>
          <w:sz w:val="20"/>
          <w:szCs w:val="20"/>
        </w:rPr>
        <w:t>passport</w:t>
      </w:r>
      <w:r w:rsidR="00F16A93">
        <w:rPr>
          <w:color w:val="000000" w:themeColor="text1"/>
          <w:sz w:val="20"/>
          <w:szCs w:val="20"/>
        </w:rPr>
        <w:t xml:space="preserve"> should follow the employee throughout their career with the Council and should be reviewed and updated on a regular basis.  </w:t>
      </w:r>
    </w:p>
    <w:p w14:paraId="7DE5BFE1" w14:textId="3D35A9AE" w:rsidR="006A2212" w:rsidRPr="009F1511" w:rsidRDefault="006A2212" w:rsidP="007B49D8">
      <w:pPr>
        <w:rPr>
          <w:color w:val="000000" w:themeColor="text1"/>
          <w:sz w:val="20"/>
          <w:szCs w:val="20"/>
        </w:rPr>
      </w:pPr>
      <w:r w:rsidRPr="006A2212">
        <w:rPr>
          <w:b/>
          <w:bCs/>
          <w:color w:val="000000" w:themeColor="text1"/>
          <w:sz w:val="20"/>
          <w:szCs w:val="20"/>
        </w:rPr>
        <w:t xml:space="preserve">Step </w:t>
      </w:r>
      <w:r w:rsidRPr="006A2212">
        <w:rPr>
          <w:b/>
          <w:bCs/>
          <w:color w:val="000000" w:themeColor="text1"/>
        </w:rPr>
        <w:t>9:</w:t>
      </w:r>
    </w:p>
    <w:p w14:paraId="221A5748" w14:textId="3AD42DEC" w:rsidR="007B49D8" w:rsidRDefault="006A2212" w:rsidP="00293EBE">
      <w:pPr>
        <w:rPr>
          <w:sz w:val="20"/>
          <w:szCs w:val="20"/>
        </w:rPr>
      </w:pPr>
      <w:r>
        <w:rPr>
          <w:sz w:val="20"/>
          <w:szCs w:val="20"/>
        </w:rPr>
        <w:t xml:space="preserve">If the employee leaves the employment of the </w:t>
      </w:r>
      <w:proofErr w:type="gramStart"/>
      <w:r>
        <w:rPr>
          <w:sz w:val="20"/>
          <w:szCs w:val="20"/>
        </w:rPr>
        <w:t>Council</w:t>
      </w:r>
      <w:proofErr w:type="gramEnd"/>
      <w:r>
        <w:rPr>
          <w:sz w:val="20"/>
          <w:szCs w:val="20"/>
        </w:rPr>
        <w:t xml:space="preserve"> the manager must ensure that all equipment is returned to the Council.</w:t>
      </w:r>
    </w:p>
    <w:p w14:paraId="197D35D0" w14:textId="77777777" w:rsidR="008B30F4" w:rsidRDefault="008B30F4" w:rsidP="00293EBE">
      <w:pPr>
        <w:rPr>
          <w:sz w:val="20"/>
          <w:szCs w:val="20"/>
        </w:rPr>
      </w:pPr>
    </w:p>
    <w:p w14:paraId="03C28101" w14:textId="01155729" w:rsidR="006A2212" w:rsidRPr="009A0825" w:rsidRDefault="007A5FCE" w:rsidP="006A2212">
      <w:pPr>
        <w:rPr>
          <w:b/>
          <w:bCs/>
        </w:rPr>
      </w:pPr>
      <w:r>
        <w:rPr>
          <w:b/>
          <w:bCs/>
        </w:rPr>
        <w:t xml:space="preserve">2.  </w:t>
      </w:r>
      <w:r w:rsidR="006A2212" w:rsidRPr="009A0825">
        <w:rPr>
          <w:b/>
          <w:bCs/>
        </w:rPr>
        <w:t xml:space="preserve">Process of Reasonable Adjustments for </w:t>
      </w:r>
      <w:r w:rsidR="006A2212">
        <w:rPr>
          <w:b/>
          <w:bCs/>
        </w:rPr>
        <w:t>Existing</w:t>
      </w:r>
      <w:r w:rsidR="006A2212" w:rsidRPr="009A0825">
        <w:rPr>
          <w:b/>
          <w:bCs/>
        </w:rPr>
        <w:t xml:space="preserve"> Employees </w:t>
      </w:r>
      <w:r w:rsidR="006A2212">
        <w:rPr>
          <w:b/>
          <w:bCs/>
        </w:rPr>
        <w:t>of</w:t>
      </w:r>
      <w:r w:rsidR="006A2212" w:rsidRPr="009A0825">
        <w:rPr>
          <w:b/>
          <w:bCs/>
        </w:rPr>
        <w:t xml:space="preserve"> the Council</w:t>
      </w:r>
    </w:p>
    <w:p w14:paraId="386C1272" w14:textId="77777777" w:rsidR="00894EEB" w:rsidRPr="009A0825" w:rsidRDefault="00894EEB" w:rsidP="00894EEB">
      <w:r w:rsidRPr="009A0825">
        <w:rPr>
          <w:b/>
          <w:bCs/>
        </w:rPr>
        <w:t>Step 1</w:t>
      </w:r>
      <w:r w:rsidRPr="009A0825">
        <w:t>:</w:t>
      </w:r>
    </w:p>
    <w:p w14:paraId="0589EC81" w14:textId="7BDB9F9A" w:rsidR="00F75D26" w:rsidRDefault="00894EEB" w:rsidP="00894EEB">
      <w:pPr>
        <w:rPr>
          <w:sz w:val="20"/>
          <w:szCs w:val="20"/>
        </w:rPr>
      </w:pPr>
      <w:r w:rsidRPr="00C327CD">
        <w:rPr>
          <w:sz w:val="20"/>
          <w:szCs w:val="20"/>
        </w:rPr>
        <w:t>Whe</w:t>
      </w:r>
      <w:r>
        <w:rPr>
          <w:sz w:val="20"/>
          <w:szCs w:val="20"/>
        </w:rPr>
        <w:t>re an existing employee of the Council</w:t>
      </w:r>
      <w:r w:rsidR="00BA0121">
        <w:rPr>
          <w:sz w:val="20"/>
          <w:szCs w:val="20"/>
        </w:rPr>
        <w:t xml:space="preserve"> advises their manager that they need reasonable adjustments applied to their work</w:t>
      </w:r>
      <w:r w:rsidR="00D542B4">
        <w:rPr>
          <w:sz w:val="20"/>
          <w:szCs w:val="20"/>
        </w:rPr>
        <w:t xml:space="preserve"> or working environment</w:t>
      </w:r>
      <w:r w:rsidR="00F75D26">
        <w:rPr>
          <w:sz w:val="20"/>
          <w:szCs w:val="20"/>
        </w:rPr>
        <w:t xml:space="preserve">, they should be sent to Occupational Health for assessment and advice on what adjustments are required. </w:t>
      </w:r>
      <w:r w:rsidR="00D542B4">
        <w:rPr>
          <w:sz w:val="20"/>
          <w:szCs w:val="20"/>
        </w:rPr>
        <w:t xml:space="preserve">  </w:t>
      </w:r>
      <w:r w:rsidR="00E67875">
        <w:rPr>
          <w:sz w:val="20"/>
          <w:szCs w:val="20"/>
        </w:rPr>
        <w:t>(An</w:t>
      </w:r>
      <w:r w:rsidR="00F75D26">
        <w:rPr>
          <w:sz w:val="20"/>
          <w:szCs w:val="20"/>
        </w:rPr>
        <w:t xml:space="preserve"> occupational health assessment </w:t>
      </w:r>
      <w:r w:rsidR="00D542B4">
        <w:rPr>
          <w:sz w:val="20"/>
          <w:szCs w:val="20"/>
        </w:rPr>
        <w:t>may not be</w:t>
      </w:r>
      <w:r w:rsidR="00F75D26">
        <w:rPr>
          <w:sz w:val="20"/>
          <w:szCs w:val="20"/>
        </w:rPr>
        <w:t xml:space="preserve"> necessary for cases of short-term injury/incapacity such as a broken wrist or leg as adjustments will be easily identified and put in place without the requirement for medical advice.</w:t>
      </w:r>
      <w:r w:rsidR="00E67875">
        <w:rPr>
          <w:sz w:val="20"/>
          <w:szCs w:val="20"/>
        </w:rPr>
        <w:t>)</w:t>
      </w:r>
    </w:p>
    <w:p w14:paraId="682A8017" w14:textId="566BEDAD" w:rsidR="00894EEB" w:rsidRPr="009A0825" w:rsidRDefault="00894EEB" w:rsidP="00894EEB">
      <w:pPr>
        <w:rPr>
          <w:b/>
          <w:bCs/>
        </w:rPr>
      </w:pPr>
      <w:r w:rsidRPr="009A0825">
        <w:rPr>
          <w:b/>
          <w:bCs/>
        </w:rPr>
        <w:t>Step 2:</w:t>
      </w:r>
    </w:p>
    <w:p w14:paraId="4180CF6B" w14:textId="41ADCCD2" w:rsidR="00894EEB" w:rsidRPr="00C327CD" w:rsidRDefault="00894EEB" w:rsidP="00894EEB">
      <w:pPr>
        <w:rPr>
          <w:sz w:val="20"/>
          <w:szCs w:val="20"/>
        </w:rPr>
      </w:pPr>
      <w:r w:rsidRPr="00C327CD">
        <w:rPr>
          <w:sz w:val="20"/>
          <w:szCs w:val="20"/>
        </w:rPr>
        <w:t xml:space="preserve">If </w:t>
      </w:r>
      <w:r w:rsidR="00E67875">
        <w:rPr>
          <w:sz w:val="20"/>
          <w:szCs w:val="20"/>
        </w:rPr>
        <w:t>occ</w:t>
      </w:r>
      <w:r w:rsidR="00D80324">
        <w:rPr>
          <w:sz w:val="20"/>
          <w:szCs w:val="20"/>
        </w:rPr>
        <w:t>upational health/</w:t>
      </w:r>
      <w:r w:rsidRPr="00C327CD">
        <w:rPr>
          <w:sz w:val="20"/>
          <w:szCs w:val="20"/>
        </w:rPr>
        <w:t xml:space="preserve">employee advises that they need any form of adjustment to their working environment, equipment or duties, the manager must complete </w:t>
      </w:r>
      <w:r w:rsidR="00535C2E">
        <w:rPr>
          <w:sz w:val="20"/>
          <w:szCs w:val="20"/>
        </w:rPr>
        <w:t xml:space="preserve">the </w:t>
      </w:r>
      <w:r w:rsidR="002060DC">
        <w:rPr>
          <w:sz w:val="20"/>
          <w:szCs w:val="20"/>
        </w:rPr>
        <w:t>employee adjustment</w:t>
      </w:r>
      <w:r w:rsidR="00535C2E">
        <w:rPr>
          <w:sz w:val="20"/>
          <w:szCs w:val="20"/>
        </w:rPr>
        <w:t xml:space="preserve"> passport </w:t>
      </w:r>
      <w:r w:rsidRPr="00C327CD">
        <w:rPr>
          <w:sz w:val="20"/>
          <w:szCs w:val="20"/>
        </w:rPr>
        <w:t>form either over the phone or in person</w:t>
      </w:r>
      <w:r w:rsidR="00D80324">
        <w:rPr>
          <w:sz w:val="20"/>
          <w:szCs w:val="20"/>
        </w:rPr>
        <w:t xml:space="preserve"> with the employee.</w:t>
      </w:r>
    </w:p>
    <w:p w14:paraId="05A20647" w14:textId="77777777" w:rsidR="00894EEB" w:rsidRPr="009A0825" w:rsidRDefault="00894EEB" w:rsidP="00894EEB">
      <w:pPr>
        <w:rPr>
          <w:b/>
          <w:bCs/>
        </w:rPr>
      </w:pPr>
      <w:r w:rsidRPr="009A0825">
        <w:rPr>
          <w:b/>
          <w:bCs/>
        </w:rPr>
        <w:t>Step 3:</w:t>
      </w:r>
    </w:p>
    <w:p w14:paraId="703FC14B" w14:textId="3ACC3491" w:rsidR="00894EEB" w:rsidRPr="00C327CD" w:rsidRDefault="00D80324" w:rsidP="00894EEB">
      <w:pPr>
        <w:rPr>
          <w:sz w:val="20"/>
          <w:szCs w:val="20"/>
        </w:rPr>
      </w:pPr>
      <w:r>
        <w:rPr>
          <w:sz w:val="20"/>
          <w:szCs w:val="20"/>
        </w:rPr>
        <w:t xml:space="preserve">It is advisable to request that a further DSE Assessment and Workstation Assessment is undertaken </w:t>
      </w:r>
      <w:r w:rsidR="0078435F">
        <w:rPr>
          <w:sz w:val="20"/>
          <w:szCs w:val="20"/>
        </w:rPr>
        <w:t>with the support of the O</w:t>
      </w:r>
      <w:r w:rsidR="00894EEB" w:rsidRPr="00C327CD">
        <w:rPr>
          <w:sz w:val="20"/>
          <w:szCs w:val="20"/>
        </w:rPr>
        <w:t>ccupational Health and Wellbeing team</w:t>
      </w:r>
      <w:r w:rsidR="00350706">
        <w:rPr>
          <w:sz w:val="20"/>
          <w:szCs w:val="20"/>
        </w:rPr>
        <w:t xml:space="preserve"> to ensure that any existing equipment remains suitable or to identify alternatives</w:t>
      </w:r>
      <w:r w:rsidR="00894EEB" w:rsidRPr="00C327CD">
        <w:rPr>
          <w:sz w:val="20"/>
          <w:szCs w:val="20"/>
        </w:rPr>
        <w:t>.</w:t>
      </w:r>
    </w:p>
    <w:p w14:paraId="58E74E62" w14:textId="77777777" w:rsidR="00894EEB" w:rsidRPr="009A0825" w:rsidRDefault="00894EEB" w:rsidP="00894EEB">
      <w:pPr>
        <w:rPr>
          <w:b/>
          <w:bCs/>
        </w:rPr>
      </w:pPr>
      <w:r w:rsidRPr="009A0825">
        <w:rPr>
          <w:b/>
          <w:bCs/>
        </w:rPr>
        <w:t>Step 4:</w:t>
      </w:r>
    </w:p>
    <w:p w14:paraId="3CB6F46C" w14:textId="2ABD5DF1" w:rsidR="00894EEB" w:rsidRDefault="00894EEB" w:rsidP="00894EEB">
      <w:pPr>
        <w:rPr>
          <w:sz w:val="20"/>
          <w:szCs w:val="20"/>
        </w:rPr>
      </w:pPr>
      <w:r w:rsidRPr="00C327CD">
        <w:rPr>
          <w:sz w:val="20"/>
          <w:szCs w:val="20"/>
        </w:rPr>
        <w:t xml:space="preserve">If it is identified that the employee requires specific equipment such as a specific mouse, laptop riser or anything small for their workstation, the manager should arrange for these to be ordered as part of the normal stationary/office equipment ordering process.  </w:t>
      </w:r>
      <w:r w:rsidR="007A5FCE">
        <w:rPr>
          <w:sz w:val="20"/>
          <w:szCs w:val="20"/>
        </w:rPr>
        <w:t xml:space="preserve"> </w:t>
      </w:r>
    </w:p>
    <w:p w14:paraId="7EF8043B" w14:textId="77777777" w:rsidR="007A5FCE" w:rsidRDefault="007A5FCE" w:rsidP="00894EEB">
      <w:pPr>
        <w:rPr>
          <w:sz w:val="20"/>
          <w:szCs w:val="20"/>
        </w:rPr>
      </w:pPr>
    </w:p>
    <w:p w14:paraId="79540B06" w14:textId="77777777" w:rsidR="007A5FCE" w:rsidRPr="00C327CD" w:rsidRDefault="007A5FCE" w:rsidP="00894EEB">
      <w:pPr>
        <w:rPr>
          <w:sz w:val="20"/>
          <w:szCs w:val="20"/>
        </w:rPr>
      </w:pPr>
    </w:p>
    <w:p w14:paraId="51CB9F83" w14:textId="77777777" w:rsidR="00894EEB" w:rsidRPr="009A0825" w:rsidRDefault="00894EEB" w:rsidP="00894EEB">
      <w:pPr>
        <w:rPr>
          <w:b/>
          <w:bCs/>
        </w:rPr>
      </w:pPr>
      <w:r w:rsidRPr="009A0825">
        <w:rPr>
          <w:b/>
          <w:bCs/>
        </w:rPr>
        <w:t>Step 5:</w:t>
      </w:r>
    </w:p>
    <w:p w14:paraId="0BB33AFC" w14:textId="77777777" w:rsidR="00894EEB" w:rsidRPr="00C327CD" w:rsidRDefault="00894EEB" w:rsidP="00894EEB">
      <w:pPr>
        <w:rPr>
          <w:sz w:val="20"/>
          <w:szCs w:val="20"/>
        </w:rPr>
      </w:pPr>
      <w:r w:rsidRPr="00C327CD">
        <w:rPr>
          <w:sz w:val="20"/>
          <w:szCs w:val="20"/>
        </w:rPr>
        <w:t>Where it has been identified that the employee requires a specific desk or chair or other piece of large office equipment, specialist support should be sought by the manager from one of the following organisations:</w:t>
      </w:r>
    </w:p>
    <w:p w14:paraId="488B3DC9" w14:textId="77777777" w:rsidR="00A65711" w:rsidRDefault="00A65711" w:rsidP="00A65711">
      <w:pPr>
        <w:numPr>
          <w:ilvl w:val="0"/>
          <w:numId w:val="4"/>
        </w:numPr>
        <w:spacing w:after="0" w:line="240" w:lineRule="auto"/>
        <w:rPr>
          <w:rFonts w:eastAsia="Times New Roman"/>
          <w:sz w:val="20"/>
          <w:szCs w:val="20"/>
          <w:lang w:eastAsia="en-GB"/>
          <w14:ligatures w14:val="none"/>
        </w:rPr>
      </w:pPr>
      <w:r w:rsidRPr="00A65711">
        <w:rPr>
          <w:rFonts w:eastAsia="Times New Roman"/>
          <w:sz w:val="20"/>
          <w:szCs w:val="20"/>
          <w:lang w:eastAsia="en-GB"/>
          <w14:ligatures w14:val="none"/>
        </w:rPr>
        <w:t xml:space="preserve">Hetley’s Ltd, 5 Mid Road, </w:t>
      </w:r>
    </w:p>
    <w:p w14:paraId="2185291C" w14:textId="77777777" w:rsidR="00A65711" w:rsidRDefault="00A65711" w:rsidP="00A65711">
      <w:pPr>
        <w:spacing w:after="0" w:line="240" w:lineRule="auto"/>
        <w:ind w:left="720"/>
        <w:rPr>
          <w:rFonts w:eastAsia="Times New Roman"/>
          <w:sz w:val="20"/>
          <w:szCs w:val="20"/>
          <w:lang w:eastAsia="en-GB"/>
          <w14:ligatures w14:val="none"/>
        </w:rPr>
      </w:pPr>
      <w:proofErr w:type="spellStart"/>
      <w:r w:rsidRPr="00A65711">
        <w:rPr>
          <w:rFonts w:eastAsia="Times New Roman"/>
          <w:sz w:val="20"/>
          <w:szCs w:val="20"/>
          <w:lang w:eastAsia="en-GB"/>
          <w14:ligatures w14:val="none"/>
        </w:rPr>
        <w:t>Blairlinn</w:t>
      </w:r>
      <w:proofErr w:type="spellEnd"/>
      <w:r w:rsidRPr="00A65711">
        <w:rPr>
          <w:rFonts w:eastAsia="Times New Roman"/>
          <w:sz w:val="20"/>
          <w:szCs w:val="20"/>
          <w:lang w:eastAsia="en-GB"/>
          <w14:ligatures w14:val="none"/>
        </w:rPr>
        <w:t xml:space="preserve"> Industrial Estate, Cumbernauld G67 2TT           </w:t>
      </w:r>
    </w:p>
    <w:p w14:paraId="2B41DAFF" w14:textId="77777777" w:rsidR="00A65711" w:rsidRDefault="00A65711" w:rsidP="00A65711">
      <w:pPr>
        <w:spacing w:after="0" w:line="240" w:lineRule="auto"/>
        <w:ind w:left="720"/>
        <w:rPr>
          <w:rFonts w:eastAsia="Times New Roman"/>
          <w:sz w:val="20"/>
          <w:szCs w:val="20"/>
          <w:lang w:eastAsia="en-GB"/>
          <w14:ligatures w14:val="none"/>
        </w:rPr>
      </w:pPr>
      <w:r w:rsidRPr="00A65711">
        <w:rPr>
          <w:rFonts w:eastAsia="Times New Roman"/>
          <w:sz w:val="20"/>
          <w:szCs w:val="20"/>
          <w:lang w:eastAsia="en-GB"/>
          <w14:ligatures w14:val="none"/>
        </w:rPr>
        <w:t xml:space="preserve">Contact David Devoy, 07725 846451, </w:t>
      </w:r>
      <w:hyperlink r:id="rId16" w:history="1">
        <w:r w:rsidRPr="00A65711">
          <w:rPr>
            <w:rStyle w:val="Hyperlink"/>
            <w:rFonts w:eastAsia="Times New Roman"/>
            <w:sz w:val="20"/>
            <w:szCs w:val="20"/>
            <w:lang w:eastAsia="en-GB"/>
            <w14:ligatures w14:val="none"/>
          </w:rPr>
          <w:t>01236 729524</w:t>
        </w:r>
      </w:hyperlink>
    </w:p>
    <w:p w14:paraId="5D1267C9" w14:textId="613E39F2" w:rsidR="00A65711" w:rsidRPr="00A65711" w:rsidRDefault="00A65711" w:rsidP="00A65711">
      <w:pPr>
        <w:spacing w:after="0" w:line="240" w:lineRule="auto"/>
        <w:ind w:firstLine="720"/>
        <w:rPr>
          <w:rFonts w:eastAsia="Times New Roman"/>
          <w:sz w:val="20"/>
          <w:szCs w:val="20"/>
          <w:lang w:eastAsia="en-GB"/>
          <w14:ligatures w14:val="none"/>
        </w:rPr>
      </w:pPr>
      <w:r w:rsidRPr="00A65711">
        <w:rPr>
          <w:rFonts w:eastAsia="Times New Roman"/>
          <w:sz w:val="20"/>
          <w:szCs w:val="20"/>
          <w:lang w:eastAsia="en-GB"/>
          <w14:ligatures w14:val="none"/>
        </w:rPr>
        <w:t xml:space="preserve"> </w:t>
      </w:r>
      <w:hyperlink r:id="rId17" w:history="1">
        <w:r w:rsidRPr="00A65711">
          <w:rPr>
            <w:rStyle w:val="Hyperlink"/>
            <w:rFonts w:eastAsia="Times New Roman"/>
            <w:sz w:val="20"/>
            <w:szCs w:val="20"/>
            <w:lang w:eastAsia="en-GB"/>
            <w14:ligatures w14:val="none"/>
          </w:rPr>
          <w:t>www.hetleys.com</w:t>
        </w:r>
      </w:hyperlink>
    </w:p>
    <w:p w14:paraId="4A5C0362" w14:textId="77777777" w:rsidR="00A65711" w:rsidRDefault="00A65711" w:rsidP="00A65711">
      <w:pPr>
        <w:numPr>
          <w:ilvl w:val="0"/>
          <w:numId w:val="4"/>
        </w:numPr>
        <w:spacing w:after="0" w:line="240" w:lineRule="auto"/>
        <w:rPr>
          <w:rFonts w:eastAsia="Times New Roman"/>
          <w:sz w:val="20"/>
          <w:szCs w:val="20"/>
          <w:lang w:eastAsia="en-GB"/>
          <w14:ligatures w14:val="none"/>
        </w:rPr>
      </w:pPr>
      <w:proofErr w:type="spellStart"/>
      <w:r w:rsidRPr="00A65711">
        <w:rPr>
          <w:rFonts w:eastAsia="Times New Roman"/>
          <w:sz w:val="20"/>
          <w:szCs w:val="20"/>
          <w:lang w:eastAsia="en-GB"/>
          <w14:ligatures w14:val="none"/>
        </w:rPr>
        <w:t>Posturite</w:t>
      </w:r>
      <w:proofErr w:type="spellEnd"/>
      <w:r w:rsidRPr="00A65711">
        <w:rPr>
          <w:rFonts w:eastAsia="Times New Roman"/>
          <w:sz w:val="20"/>
          <w:szCs w:val="20"/>
          <w:lang w:eastAsia="en-GB"/>
          <w14:ligatures w14:val="none"/>
        </w:rPr>
        <w:t xml:space="preserve"> Ltd                                                                                                                         </w:t>
      </w:r>
    </w:p>
    <w:p w14:paraId="16998FDB" w14:textId="77777777" w:rsidR="00A65711" w:rsidRDefault="00A65711" w:rsidP="00A65711">
      <w:pPr>
        <w:spacing w:after="0" w:line="240" w:lineRule="auto"/>
        <w:ind w:left="720"/>
        <w:rPr>
          <w:rFonts w:eastAsia="Times New Roman"/>
          <w:sz w:val="20"/>
          <w:szCs w:val="20"/>
          <w:lang w:eastAsia="en-GB"/>
          <w14:ligatures w14:val="none"/>
        </w:rPr>
      </w:pPr>
      <w:r w:rsidRPr="00A65711">
        <w:rPr>
          <w:rFonts w:eastAsia="Times New Roman"/>
          <w:sz w:val="20"/>
          <w:szCs w:val="20"/>
          <w:lang w:eastAsia="en-GB"/>
          <w14:ligatures w14:val="none"/>
        </w:rPr>
        <w:t xml:space="preserve">Contact Scott Bottomer, 07584 488899, </w:t>
      </w:r>
    </w:p>
    <w:p w14:paraId="26245F97" w14:textId="36AE0265" w:rsidR="00A65711" w:rsidRPr="00A65711" w:rsidRDefault="00A65711" w:rsidP="00A65711">
      <w:pPr>
        <w:spacing w:after="0" w:line="240" w:lineRule="auto"/>
        <w:ind w:left="720"/>
        <w:rPr>
          <w:rFonts w:eastAsia="Times New Roman"/>
          <w:sz w:val="20"/>
          <w:szCs w:val="20"/>
          <w:lang w:eastAsia="en-GB"/>
          <w14:ligatures w14:val="none"/>
        </w:rPr>
      </w:pPr>
      <w:hyperlink r:id="rId18" w:history="1">
        <w:r w:rsidRPr="00B97E16">
          <w:rPr>
            <w:rStyle w:val="Hyperlink"/>
            <w:rFonts w:eastAsia="Times New Roman"/>
            <w:sz w:val="20"/>
            <w:szCs w:val="20"/>
            <w:lang w:eastAsia="en-GB"/>
            <w14:ligatures w14:val="none"/>
          </w:rPr>
          <w:t>ScottBottomer@posturite.co.uk</w:t>
        </w:r>
      </w:hyperlink>
    </w:p>
    <w:p w14:paraId="68BBF110" w14:textId="77777777" w:rsidR="00A65711" w:rsidRDefault="00A65711" w:rsidP="00894EEB">
      <w:pPr>
        <w:rPr>
          <w:sz w:val="20"/>
          <w:szCs w:val="20"/>
        </w:rPr>
      </w:pPr>
    </w:p>
    <w:p w14:paraId="1E66FA80" w14:textId="5F480385" w:rsidR="00894EEB" w:rsidRPr="00C327CD" w:rsidRDefault="00894EEB" w:rsidP="00894EEB">
      <w:pPr>
        <w:rPr>
          <w:sz w:val="20"/>
          <w:szCs w:val="20"/>
        </w:rPr>
      </w:pPr>
      <w:r w:rsidRPr="00C327CD">
        <w:rPr>
          <w:sz w:val="20"/>
          <w:szCs w:val="20"/>
        </w:rPr>
        <w:t xml:space="preserve">The manager should contact the company who will arrange an individual assessment of the employee’s needs and advise of the equipment required. It should be noted that these organisations tend to offer the most expensive option first and therefore managers are encouraged to question if cheaper alternatives are available.  Equipment should be ordered from the organisation as necessary, where possible, in time for the employee commencing in their post. </w:t>
      </w:r>
      <w:r>
        <w:rPr>
          <w:sz w:val="20"/>
          <w:szCs w:val="20"/>
        </w:rPr>
        <w:t xml:space="preserve">  </w:t>
      </w:r>
    </w:p>
    <w:p w14:paraId="6FA4B566" w14:textId="77777777" w:rsidR="00894EEB" w:rsidRPr="009A0825" w:rsidRDefault="00894EEB" w:rsidP="00894EEB">
      <w:pPr>
        <w:rPr>
          <w:b/>
          <w:bCs/>
        </w:rPr>
      </w:pPr>
      <w:r w:rsidRPr="009A0825">
        <w:rPr>
          <w:b/>
          <w:bCs/>
        </w:rPr>
        <w:t>Step 6:</w:t>
      </w:r>
    </w:p>
    <w:p w14:paraId="1CCFED0A" w14:textId="703884EF" w:rsidR="00894EEB" w:rsidRPr="00C327CD" w:rsidRDefault="00894EEB" w:rsidP="00894EEB">
      <w:pPr>
        <w:rPr>
          <w:sz w:val="20"/>
          <w:szCs w:val="20"/>
        </w:rPr>
      </w:pPr>
      <w:r w:rsidRPr="560FC0E1">
        <w:rPr>
          <w:sz w:val="20"/>
          <w:szCs w:val="20"/>
        </w:rPr>
        <w:t xml:space="preserve">If it has been identified that the employee needs specific assistive technology or telephonic equipment, the manager </w:t>
      </w:r>
      <w:r w:rsidR="00B14DCC">
        <w:rPr>
          <w:sz w:val="20"/>
          <w:szCs w:val="20"/>
        </w:rPr>
        <w:t xml:space="preserve">should contact the Assistive Technology Co-ordinator through the </w:t>
      </w:r>
      <w:r w:rsidR="207929FC" w:rsidRPr="560FC0E1">
        <w:rPr>
          <w:sz w:val="20"/>
          <w:szCs w:val="20"/>
        </w:rPr>
        <w:t>IT portal</w:t>
      </w:r>
      <w:r w:rsidRPr="560FC0E1">
        <w:rPr>
          <w:sz w:val="20"/>
          <w:szCs w:val="20"/>
        </w:rPr>
        <w:t xml:space="preserve"> who will undertake an assessment and arrange for the appropriate assistive technology to be put in place.</w:t>
      </w:r>
    </w:p>
    <w:p w14:paraId="6FC54A28" w14:textId="77777777" w:rsidR="00894EEB" w:rsidRPr="009A0825" w:rsidRDefault="00894EEB" w:rsidP="00894EEB">
      <w:r w:rsidRPr="009A0825">
        <w:rPr>
          <w:b/>
          <w:bCs/>
        </w:rPr>
        <w:t>Step 7:</w:t>
      </w:r>
    </w:p>
    <w:p w14:paraId="7EBAE334" w14:textId="49341B3D" w:rsidR="00894EEB" w:rsidRDefault="00894EEB" w:rsidP="00894EEB">
      <w:pPr>
        <w:rPr>
          <w:sz w:val="20"/>
          <w:szCs w:val="20"/>
        </w:rPr>
      </w:pPr>
      <w:r w:rsidRPr="00C327CD">
        <w:rPr>
          <w:sz w:val="20"/>
          <w:szCs w:val="20"/>
        </w:rPr>
        <w:t>Where it is identified that the employee requires support to travel to and from work, and</w:t>
      </w:r>
      <w:r w:rsidR="00BF617A">
        <w:rPr>
          <w:sz w:val="20"/>
          <w:szCs w:val="20"/>
        </w:rPr>
        <w:t>/or</w:t>
      </w:r>
      <w:r w:rsidRPr="00C327CD">
        <w:rPr>
          <w:sz w:val="20"/>
          <w:szCs w:val="20"/>
        </w:rPr>
        <w:t xml:space="preserve"> </w:t>
      </w:r>
      <w:r>
        <w:rPr>
          <w:sz w:val="20"/>
          <w:szCs w:val="20"/>
        </w:rPr>
        <w:t xml:space="preserve">a significant number of adjustments are required, the manager should ask the employee to contact Access to Work.  An Access to Work grant is money for practical support to help someone do their job. It is for people with a disability, health or mental health condition.  The money provided can support things such as: </w:t>
      </w:r>
    </w:p>
    <w:p w14:paraId="62AB39B3" w14:textId="77777777" w:rsidR="00894EEB" w:rsidRDefault="00894EEB" w:rsidP="00894EEB">
      <w:pPr>
        <w:pStyle w:val="ListParagraph"/>
        <w:numPr>
          <w:ilvl w:val="0"/>
          <w:numId w:val="2"/>
        </w:numPr>
        <w:rPr>
          <w:sz w:val="20"/>
          <w:szCs w:val="20"/>
        </w:rPr>
      </w:pPr>
      <w:r w:rsidRPr="007B49D8">
        <w:rPr>
          <w:sz w:val="20"/>
          <w:szCs w:val="20"/>
        </w:rPr>
        <w:t>an expert assessment</w:t>
      </w:r>
    </w:p>
    <w:p w14:paraId="5DD172F3" w14:textId="77777777" w:rsidR="00894EEB" w:rsidRDefault="00894EEB" w:rsidP="00894EEB">
      <w:pPr>
        <w:pStyle w:val="ListParagraph"/>
        <w:numPr>
          <w:ilvl w:val="0"/>
          <w:numId w:val="2"/>
        </w:numPr>
        <w:rPr>
          <w:sz w:val="20"/>
          <w:szCs w:val="20"/>
        </w:rPr>
      </w:pPr>
      <w:r>
        <w:rPr>
          <w:sz w:val="20"/>
          <w:szCs w:val="20"/>
        </w:rPr>
        <w:t>specialist equipment</w:t>
      </w:r>
    </w:p>
    <w:p w14:paraId="4733B5D5" w14:textId="77777777" w:rsidR="00894EEB" w:rsidRDefault="00894EEB" w:rsidP="00894EEB">
      <w:pPr>
        <w:pStyle w:val="ListParagraph"/>
        <w:numPr>
          <w:ilvl w:val="0"/>
          <w:numId w:val="2"/>
        </w:numPr>
        <w:rPr>
          <w:sz w:val="20"/>
          <w:szCs w:val="20"/>
        </w:rPr>
      </w:pPr>
      <w:r>
        <w:rPr>
          <w:sz w:val="20"/>
          <w:szCs w:val="20"/>
        </w:rPr>
        <w:t>travel when public transport cannot be used.</w:t>
      </w:r>
    </w:p>
    <w:p w14:paraId="25D39940" w14:textId="77777777" w:rsidR="00894EEB" w:rsidRDefault="00894EEB" w:rsidP="00894EEB">
      <w:pPr>
        <w:pStyle w:val="ListParagraph"/>
        <w:numPr>
          <w:ilvl w:val="0"/>
          <w:numId w:val="2"/>
        </w:numPr>
        <w:rPr>
          <w:sz w:val="20"/>
          <w:szCs w:val="20"/>
        </w:rPr>
      </w:pPr>
      <w:r>
        <w:rPr>
          <w:sz w:val="20"/>
          <w:szCs w:val="20"/>
        </w:rPr>
        <w:t>a support worker (only if assessed by Access to Work as being required)</w:t>
      </w:r>
    </w:p>
    <w:p w14:paraId="41AB032B" w14:textId="2BDE5496" w:rsidR="00894EEB" w:rsidRDefault="00894EEB" w:rsidP="00894EEB">
      <w:pPr>
        <w:rPr>
          <w:color w:val="FF0000"/>
          <w:sz w:val="20"/>
          <w:szCs w:val="20"/>
        </w:rPr>
      </w:pPr>
      <w:r>
        <w:rPr>
          <w:sz w:val="20"/>
          <w:szCs w:val="20"/>
        </w:rPr>
        <w:t>How much an individual gets will depend on their circumstances, their allowances and the size of the employer.  More information can be accessed</w:t>
      </w:r>
      <w:r w:rsidRPr="00912095">
        <w:rPr>
          <w:color w:val="FF0000"/>
          <w:sz w:val="20"/>
          <w:szCs w:val="20"/>
        </w:rPr>
        <w:t xml:space="preserve"> </w:t>
      </w:r>
      <w:r w:rsidR="00E9648B">
        <w:rPr>
          <w:color w:val="FF0000"/>
          <w:sz w:val="20"/>
          <w:szCs w:val="20"/>
        </w:rPr>
        <w:fldChar w:fldCharType="begin"/>
      </w:r>
      <w:r w:rsidR="00E9648B">
        <w:rPr>
          <w:color w:val="FF0000"/>
          <w:sz w:val="20"/>
          <w:szCs w:val="20"/>
        </w:rPr>
        <w:instrText>HYPERLINK "https://www.gov.uk/access-to-work"</w:instrText>
      </w:r>
      <w:r w:rsidR="00E9648B">
        <w:rPr>
          <w:color w:val="FF0000"/>
          <w:sz w:val="20"/>
          <w:szCs w:val="20"/>
        </w:rPr>
      </w:r>
      <w:r w:rsidR="00E9648B">
        <w:rPr>
          <w:color w:val="FF0000"/>
          <w:sz w:val="20"/>
          <w:szCs w:val="20"/>
        </w:rPr>
        <w:fldChar w:fldCharType="separate"/>
      </w:r>
      <w:r w:rsidRPr="00E9648B">
        <w:rPr>
          <w:rStyle w:val="Hyperlink"/>
          <w:sz w:val="20"/>
          <w:szCs w:val="20"/>
        </w:rPr>
        <w:t>here</w:t>
      </w:r>
      <w:r w:rsidR="00E9648B">
        <w:rPr>
          <w:color w:val="FF0000"/>
          <w:sz w:val="20"/>
          <w:szCs w:val="20"/>
        </w:rPr>
        <w:fldChar w:fldCharType="end"/>
      </w:r>
      <w:r>
        <w:rPr>
          <w:color w:val="FF0000"/>
          <w:sz w:val="20"/>
          <w:szCs w:val="20"/>
        </w:rPr>
        <w:t>.</w:t>
      </w:r>
    </w:p>
    <w:p w14:paraId="58A55712" w14:textId="77777777" w:rsidR="00894EEB" w:rsidRDefault="00894EEB" w:rsidP="00894EEB">
      <w:pPr>
        <w:rPr>
          <w:b/>
          <w:bCs/>
          <w:color w:val="000000" w:themeColor="text1"/>
        </w:rPr>
      </w:pPr>
      <w:r w:rsidRPr="009F1511">
        <w:rPr>
          <w:b/>
          <w:bCs/>
          <w:color w:val="000000" w:themeColor="text1"/>
        </w:rPr>
        <w:t>Step 8:</w:t>
      </w:r>
    </w:p>
    <w:p w14:paraId="5A0A2E32" w14:textId="4DF39AF5" w:rsidR="00894EEB" w:rsidRDefault="00894EEB" w:rsidP="00894EEB">
      <w:pPr>
        <w:rPr>
          <w:color w:val="000000" w:themeColor="text1"/>
          <w:sz w:val="20"/>
          <w:szCs w:val="20"/>
        </w:rPr>
      </w:pPr>
      <w:r w:rsidRPr="009F1511">
        <w:rPr>
          <w:color w:val="000000" w:themeColor="text1"/>
          <w:sz w:val="20"/>
          <w:szCs w:val="20"/>
        </w:rPr>
        <w:t xml:space="preserve">The </w:t>
      </w:r>
      <w:r w:rsidR="002060DC">
        <w:rPr>
          <w:color w:val="000000" w:themeColor="text1"/>
          <w:sz w:val="20"/>
          <w:szCs w:val="20"/>
        </w:rPr>
        <w:t>employee adjustment</w:t>
      </w:r>
      <w:r w:rsidR="00535C2E">
        <w:rPr>
          <w:color w:val="000000" w:themeColor="text1"/>
          <w:sz w:val="20"/>
          <w:szCs w:val="20"/>
        </w:rPr>
        <w:t xml:space="preserve"> passport</w:t>
      </w:r>
      <w:r>
        <w:rPr>
          <w:color w:val="000000" w:themeColor="text1"/>
          <w:sz w:val="20"/>
          <w:szCs w:val="20"/>
        </w:rPr>
        <w:t xml:space="preserve"> should be fully completed by the manager and recorded on </w:t>
      </w:r>
      <w:proofErr w:type="spellStart"/>
      <w:r w:rsidR="00535C2E">
        <w:rPr>
          <w:color w:val="000000" w:themeColor="text1"/>
          <w:sz w:val="20"/>
          <w:szCs w:val="20"/>
        </w:rPr>
        <w:t>Itrent</w:t>
      </w:r>
      <w:proofErr w:type="spellEnd"/>
      <w:r>
        <w:rPr>
          <w:color w:val="000000" w:themeColor="text1"/>
          <w:sz w:val="20"/>
          <w:szCs w:val="20"/>
        </w:rPr>
        <w:t>.  T</w:t>
      </w:r>
      <w:r w:rsidR="00535C2E">
        <w:rPr>
          <w:color w:val="000000" w:themeColor="text1"/>
          <w:sz w:val="20"/>
          <w:szCs w:val="20"/>
        </w:rPr>
        <w:t xml:space="preserve">he </w:t>
      </w:r>
      <w:r w:rsidR="002060DC">
        <w:rPr>
          <w:color w:val="000000" w:themeColor="text1"/>
          <w:sz w:val="20"/>
          <w:szCs w:val="20"/>
        </w:rPr>
        <w:t>employee adjustment</w:t>
      </w:r>
      <w:r w:rsidR="00535C2E">
        <w:rPr>
          <w:color w:val="000000" w:themeColor="text1"/>
          <w:sz w:val="20"/>
          <w:szCs w:val="20"/>
        </w:rPr>
        <w:t xml:space="preserve"> passport</w:t>
      </w:r>
      <w:r>
        <w:rPr>
          <w:color w:val="000000" w:themeColor="text1"/>
          <w:sz w:val="20"/>
          <w:szCs w:val="20"/>
        </w:rPr>
        <w:t xml:space="preserve"> should follow the employee throughout their career with the Council and should be reviewed and updated on a regular basis.  </w:t>
      </w:r>
    </w:p>
    <w:p w14:paraId="539B1A24" w14:textId="77777777" w:rsidR="00894EEB" w:rsidRPr="009F1511" w:rsidRDefault="00894EEB" w:rsidP="00894EEB">
      <w:pPr>
        <w:rPr>
          <w:color w:val="000000" w:themeColor="text1"/>
          <w:sz w:val="20"/>
          <w:szCs w:val="20"/>
        </w:rPr>
      </w:pPr>
      <w:r w:rsidRPr="006A2212">
        <w:rPr>
          <w:b/>
          <w:bCs/>
          <w:color w:val="000000" w:themeColor="text1"/>
          <w:sz w:val="20"/>
          <w:szCs w:val="20"/>
        </w:rPr>
        <w:t xml:space="preserve">Step </w:t>
      </w:r>
      <w:r w:rsidRPr="006A2212">
        <w:rPr>
          <w:b/>
          <w:bCs/>
          <w:color w:val="000000" w:themeColor="text1"/>
        </w:rPr>
        <w:t>9:</w:t>
      </w:r>
    </w:p>
    <w:p w14:paraId="0046B917" w14:textId="77777777" w:rsidR="00894EEB" w:rsidRDefault="00894EEB" w:rsidP="00894EEB">
      <w:pPr>
        <w:rPr>
          <w:sz w:val="20"/>
          <w:szCs w:val="20"/>
        </w:rPr>
      </w:pPr>
      <w:r>
        <w:rPr>
          <w:sz w:val="20"/>
          <w:szCs w:val="20"/>
        </w:rPr>
        <w:t xml:space="preserve">If the employee leaves the employment of the </w:t>
      </w:r>
      <w:proofErr w:type="gramStart"/>
      <w:r>
        <w:rPr>
          <w:sz w:val="20"/>
          <w:szCs w:val="20"/>
        </w:rPr>
        <w:t>Council</w:t>
      </w:r>
      <w:proofErr w:type="gramEnd"/>
      <w:r>
        <w:rPr>
          <w:sz w:val="20"/>
          <w:szCs w:val="20"/>
        </w:rPr>
        <w:t xml:space="preserve"> the manager must ensure that all equipment is returned to the Council.</w:t>
      </w:r>
    </w:p>
    <w:p w14:paraId="34374AF3" w14:textId="77777777" w:rsidR="00894EEB" w:rsidRDefault="00894EEB" w:rsidP="00894EEB">
      <w:pPr>
        <w:rPr>
          <w:sz w:val="20"/>
          <w:szCs w:val="20"/>
        </w:rPr>
      </w:pPr>
    </w:p>
    <w:p w14:paraId="0C22AEC5" w14:textId="77777777" w:rsidR="006A2212" w:rsidRDefault="006A2212" w:rsidP="00293EBE">
      <w:pPr>
        <w:rPr>
          <w:sz w:val="20"/>
          <w:szCs w:val="20"/>
        </w:rPr>
      </w:pPr>
    </w:p>
    <w:sectPr w:rsidR="006A22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87A63"/>
    <w:multiLevelType w:val="hybridMultilevel"/>
    <w:tmpl w:val="6798D1F6"/>
    <w:lvl w:ilvl="0" w:tplc="7F80F5D4">
      <w:start w:val="1"/>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761C87"/>
    <w:multiLevelType w:val="hybridMultilevel"/>
    <w:tmpl w:val="18AE20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2997953"/>
    <w:multiLevelType w:val="hybridMultilevel"/>
    <w:tmpl w:val="D99E38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505311A"/>
    <w:multiLevelType w:val="multilevel"/>
    <w:tmpl w:val="D72C3B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E87660A"/>
    <w:multiLevelType w:val="hybridMultilevel"/>
    <w:tmpl w:val="344C9930"/>
    <w:lvl w:ilvl="0" w:tplc="4548502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190991966">
    <w:abstractNumId w:val="1"/>
  </w:num>
  <w:num w:numId="2" w16cid:durableId="1414627317">
    <w:abstractNumId w:val="0"/>
  </w:num>
  <w:num w:numId="3" w16cid:durableId="683020779">
    <w:abstractNumId w:val="4"/>
  </w:num>
  <w:num w:numId="4" w16cid:durableId="1001852610">
    <w:abstractNumId w:val="3"/>
  </w:num>
  <w:num w:numId="5" w16cid:durableId="19814969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ADA"/>
    <w:rsid w:val="00001850"/>
    <w:rsid w:val="000156BE"/>
    <w:rsid w:val="000451AE"/>
    <w:rsid w:val="00121A6C"/>
    <w:rsid w:val="00134E6D"/>
    <w:rsid w:val="00146260"/>
    <w:rsid w:val="00152FDE"/>
    <w:rsid w:val="001A0DCD"/>
    <w:rsid w:val="001B55BC"/>
    <w:rsid w:val="001C0235"/>
    <w:rsid w:val="001F6043"/>
    <w:rsid w:val="002033D0"/>
    <w:rsid w:val="002060DC"/>
    <w:rsid w:val="00243BA8"/>
    <w:rsid w:val="00293EBE"/>
    <w:rsid w:val="002A3667"/>
    <w:rsid w:val="002B5750"/>
    <w:rsid w:val="002D7AD3"/>
    <w:rsid w:val="002E0800"/>
    <w:rsid w:val="002E219E"/>
    <w:rsid w:val="002E2D6D"/>
    <w:rsid w:val="0030655D"/>
    <w:rsid w:val="0032300C"/>
    <w:rsid w:val="00350706"/>
    <w:rsid w:val="003F06EE"/>
    <w:rsid w:val="003F3512"/>
    <w:rsid w:val="0041157D"/>
    <w:rsid w:val="00492330"/>
    <w:rsid w:val="00495978"/>
    <w:rsid w:val="004A6ECD"/>
    <w:rsid w:val="005116A7"/>
    <w:rsid w:val="00527E30"/>
    <w:rsid w:val="00535C2E"/>
    <w:rsid w:val="00572925"/>
    <w:rsid w:val="0057687C"/>
    <w:rsid w:val="005B0540"/>
    <w:rsid w:val="005D313F"/>
    <w:rsid w:val="005F414F"/>
    <w:rsid w:val="00611512"/>
    <w:rsid w:val="006300D3"/>
    <w:rsid w:val="0069100D"/>
    <w:rsid w:val="006A2212"/>
    <w:rsid w:val="006E021A"/>
    <w:rsid w:val="00725FD4"/>
    <w:rsid w:val="00731ABE"/>
    <w:rsid w:val="007425AC"/>
    <w:rsid w:val="0078435F"/>
    <w:rsid w:val="007A5FCE"/>
    <w:rsid w:val="007B49D8"/>
    <w:rsid w:val="007D2665"/>
    <w:rsid w:val="007F1EA8"/>
    <w:rsid w:val="00817AEF"/>
    <w:rsid w:val="00894EEB"/>
    <w:rsid w:val="008B0607"/>
    <w:rsid w:val="008B30F4"/>
    <w:rsid w:val="008E1ADA"/>
    <w:rsid w:val="00912095"/>
    <w:rsid w:val="009A0825"/>
    <w:rsid w:val="009B66EB"/>
    <w:rsid w:val="009B70B7"/>
    <w:rsid w:val="009F1511"/>
    <w:rsid w:val="009F177D"/>
    <w:rsid w:val="00A14A54"/>
    <w:rsid w:val="00A14C52"/>
    <w:rsid w:val="00A55AC4"/>
    <w:rsid w:val="00A65711"/>
    <w:rsid w:val="00A66058"/>
    <w:rsid w:val="00A81828"/>
    <w:rsid w:val="00A97BB8"/>
    <w:rsid w:val="00AE2966"/>
    <w:rsid w:val="00B14DCC"/>
    <w:rsid w:val="00B2331D"/>
    <w:rsid w:val="00B677CB"/>
    <w:rsid w:val="00BA0121"/>
    <w:rsid w:val="00BC7A0C"/>
    <w:rsid w:val="00BF1935"/>
    <w:rsid w:val="00BF617A"/>
    <w:rsid w:val="00C27851"/>
    <w:rsid w:val="00C327CD"/>
    <w:rsid w:val="00CC0EAF"/>
    <w:rsid w:val="00CD0EEF"/>
    <w:rsid w:val="00CE5F50"/>
    <w:rsid w:val="00CE7343"/>
    <w:rsid w:val="00D542B4"/>
    <w:rsid w:val="00D60BF7"/>
    <w:rsid w:val="00D76835"/>
    <w:rsid w:val="00D80324"/>
    <w:rsid w:val="00DE011A"/>
    <w:rsid w:val="00E219DE"/>
    <w:rsid w:val="00E25875"/>
    <w:rsid w:val="00E30C28"/>
    <w:rsid w:val="00E3346F"/>
    <w:rsid w:val="00E55750"/>
    <w:rsid w:val="00E67875"/>
    <w:rsid w:val="00E9648B"/>
    <w:rsid w:val="00E96820"/>
    <w:rsid w:val="00EA55B7"/>
    <w:rsid w:val="00F16A93"/>
    <w:rsid w:val="00F75D26"/>
    <w:rsid w:val="207929FC"/>
    <w:rsid w:val="560FC0E1"/>
    <w:rsid w:val="5A6EE408"/>
    <w:rsid w:val="6E8CBE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8EF52"/>
  <w15:chartTrackingRefBased/>
  <w15:docId w15:val="{B85F587B-CEFA-4798-ABC6-5C1527800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3EBE"/>
    <w:pPr>
      <w:ind w:left="720"/>
      <w:contextualSpacing/>
    </w:pPr>
  </w:style>
  <w:style w:type="character" w:styleId="Hyperlink">
    <w:name w:val="Hyperlink"/>
    <w:basedOn w:val="DefaultParagraphFont"/>
    <w:uiPriority w:val="99"/>
    <w:unhideWhenUsed/>
    <w:rsid w:val="00E96820"/>
    <w:rPr>
      <w:color w:val="0563C1" w:themeColor="hyperlink"/>
      <w:u w:val="single"/>
    </w:rPr>
  </w:style>
  <w:style w:type="character" w:styleId="UnresolvedMention">
    <w:name w:val="Unresolved Mention"/>
    <w:basedOn w:val="DefaultParagraphFont"/>
    <w:uiPriority w:val="99"/>
    <w:semiHidden/>
    <w:unhideWhenUsed/>
    <w:rsid w:val="00E968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0373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hetleys.com/" TargetMode="External"/><Relationship Id="rId18" Type="http://schemas.openxmlformats.org/officeDocument/2006/relationships/hyperlink" Target="mailto:ScottBottomer@posturite.co.uk"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hyperlink" Target="tel:01236%20729524" TargetMode="External"/><Relationship Id="rId17" Type="http://schemas.openxmlformats.org/officeDocument/2006/relationships/hyperlink" Target="http://www.hetleys.com/" TargetMode="External"/><Relationship Id="rId2" Type="http://schemas.openxmlformats.org/officeDocument/2006/relationships/customXml" Target="../customXml/item2.xml"/><Relationship Id="rId16" Type="http://schemas.openxmlformats.org/officeDocument/2006/relationships/hyperlink" Target="tel:01236%2072952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hyperlink" Target="mailto:EmploymentPolicyTeam@northlan.gov.uk" TargetMode="External"/><Relationship Id="rId5" Type="http://schemas.openxmlformats.org/officeDocument/2006/relationships/customXml" Target="../customXml/item5.xml"/><Relationship Id="rId15" Type="http://schemas.openxmlformats.org/officeDocument/2006/relationships/hyperlink" Target="https://www.gov.uk/access-to-work" TargetMode="Externa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ScottBottomer@posturite.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d2085efe-fbee-4112-b17b-61a14ccdd7b6" ContentTypeId="0x010100AB4565BB804CC848BD2EF3E87A42FE8B0E"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ActiveRecord xmlns="8f05d3e4-0582-485c-9ba6-ab26e7804d1a">true</ActiveRecord>
    <l2266dbc3b614dbe9f077e23aad38986 xmlns="8f05d3e4-0582-485c-9ba6-ab26e7804d1a">
      <Terms xmlns="http://schemas.microsoft.com/office/infopath/2007/PartnerControls">
        <TermInfo xmlns="http://schemas.microsoft.com/office/infopath/2007/PartnerControls">
          <TermName xmlns="http://schemas.microsoft.com/office/infopath/2007/PartnerControls">People and Organisational Development</TermName>
          <TermId xmlns="http://schemas.microsoft.com/office/infopath/2007/PartnerControls">740d13e7-acb4-41b2-a3fe-da9ca2d2dad3</TermId>
        </TermInfo>
      </Terms>
    </l2266dbc3b614dbe9f077e23aad38986>
    <TaxCatchAll xmlns="8f05d3e4-0582-485c-9ba6-ab26e7804d1a">
      <Value>4</Value>
      <Value>2</Value>
      <Value>1</Value>
    </TaxCatchAll>
    <SupercededDate xmlns="8f05d3e4-0582-485c-9ba6-ab26e7804d1a" xsi:nil="true"/>
    <TaxKeywordTaxHTField xmlns="8f05d3e4-0582-485c-9ba6-ab26e7804d1a">
      <Terms xmlns="http://schemas.microsoft.com/office/infopath/2007/PartnerControls"/>
    </TaxKeywordTaxHTField>
    <i0f84bba906045b4af568ee102a52dcb xmlns="a3c50be0-fa0e-4941-938a-a34611368449">
      <Terms xmlns="http://schemas.microsoft.com/office/infopath/2007/PartnerControls">
        <TermInfo xmlns="http://schemas.microsoft.com/office/infopath/2007/PartnerControls">
          <TermName xmlns="http://schemas.microsoft.com/office/infopath/2007/PartnerControls">BCS</TermName>
          <TermId xmlns="http://schemas.microsoft.com/office/infopath/2007/PartnerControls">819376d4-bc70-4d53-bae7-773a2688b0e5</TermId>
        </TermInfo>
      </Terms>
    </i0f84bba906045b4af568ee102a52dcb>
    <lcf76f155ced4ddcb4097134ff3c332f xmlns="afc3feaa-3ecf-4527-b3b7-309553e08e44">
      <Terms xmlns="http://schemas.microsoft.com/office/infopath/2007/PartnerControls"/>
    </lcf76f155ced4ddcb4097134ff3c332f>
    <le70938a2ff1458590291c2b53873313 xmlns="8f05d3e4-0582-485c-9ba6-ab26e7804d1a">
      <Terms xmlns="http://schemas.microsoft.com/office/infopath/2007/PartnerControls">
        <TermInfo xmlns="http://schemas.microsoft.com/office/infopath/2007/PartnerControls">
          <TermName xmlns="http://schemas.microsoft.com/office/infopath/2007/PartnerControls">Chief Executives Office</TermName>
          <TermId xmlns="http://schemas.microsoft.com/office/infopath/2007/PartnerControls">ac091c47-8a3c-481c-963a-01e0af7f440f</TermId>
        </TermInfo>
      </Terms>
    </le70938a2ff1458590291c2b53873313>
    <_dlc_DocId xmlns="8f05d3e4-0582-485c-9ba6-ab26e7804d1a">NLC--1982318997-2731</_dlc_DocId>
    <_dlc_DocIdUrl xmlns="8f05d3e4-0582-485c-9ba6-ab26e7804d1a">
      <Url>https://nlcgov.sharepoint.com/sites/POD-ERPEOPLEMATTERS/_layouts/15/DocIdRedir.aspx?ID=NLC--1982318997-2731</Url>
      <Description>NLC--1982318997-2731</Description>
    </_dlc_DocIdUrl>
  </documentManagement>
</p:properties>
</file>

<file path=customXml/item6.xml><?xml version="1.0" encoding="utf-8"?>
<ct:contentTypeSchema xmlns:ct="http://schemas.microsoft.com/office/2006/metadata/contentType" xmlns:ma="http://schemas.microsoft.com/office/2006/metadata/properties/metaAttributes" ct:_="" ma:_="" ma:contentTypeName="Standard Document" ma:contentTypeID="0x010100AB4565BB804CC848BD2EF3E87A42FE8B0E00DB46B026045C0C4E8BAAB636B75F3A7C" ma:contentTypeVersion="14" ma:contentTypeDescription="" ma:contentTypeScope="" ma:versionID="04ce41ede86825b8fad8286dd38af82e">
  <xsd:schema xmlns:xsd="http://www.w3.org/2001/XMLSchema" xmlns:xs="http://www.w3.org/2001/XMLSchema" xmlns:p="http://schemas.microsoft.com/office/2006/metadata/properties" xmlns:ns2="8f05d3e4-0582-485c-9ba6-ab26e7804d1a" xmlns:ns3="a3c50be0-fa0e-4941-938a-a34611368449" xmlns:ns4="afc3feaa-3ecf-4527-b3b7-309553e08e44" targetNamespace="http://schemas.microsoft.com/office/2006/metadata/properties" ma:root="true" ma:fieldsID="604b1b4e4d8918343bae196424c22bdf" ns2:_="" ns3:_="" ns4:_="">
    <xsd:import namespace="8f05d3e4-0582-485c-9ba6-ab26e7804d1a"/>
    <xsd:import namespace="a3c50be0-fa0e-4941-938a-a34611368449"/>
    <xsd:import namespace="afc3feaa-3ecf-4527-b3b7-309553e08e44"/>
    <xsd:element name="properties">
      <xsd:complexType>
        <xsd:sequence>
          <xsd:element name="documentManagement">
            <xsd:complexType>
              <xsd:all>
                <xsd:element ref="ns2:ActiveRecord" minOccurs="0"/>
                <xsd:element ref="ns2:SupercededDate" minOccurs="0"/>
                <xsd:element ref="ns2:TaxKeywordTaxHTField" minOccurs="0"/>
                <xsd:element ref="ns2:TaxCatchAll" minOccurs="0"/>
                <xsd:element ref="ns2:TaxCatchAllLabel" minOccurs="0"/>
                <xsd:element ref="ns2:le70938a2ff1458590291c2b53873313" minOccurs="0"/>
                <xsd:element ref="ns2:l2266dbc3b614dbe9f077e23aad38986" minOccurs="0"/>
                <xsd:element ref="ns2:_dlc_DocId" minOccurs="0"/>
                <xsd:element ref="ns2:_dlc_DocIdUrl" minOccurs="0"/>
                <xsd:element ref="ns2:_dlc_DocIdPersistId" minOccurs="0"/>
                <xsd:element ref="ns3:i0f84bba906045b4af568ee102a52dcb" minOccurs="0"/>
                <xsd:element ref="ns4:MediaServiceSearchProperties" minOccurs="0"/>
                <xsd:element ref="ns4:MediaServiceObjectDetectorVersions" minOccurs="0"/>
                <xsd:element ref="ns4:lcf76f155ced4ddcb4097134ff3c332f" minOccurs="0"/>
                <xsd:element ref="ns4:MediaServiceGenerationTime" minOccurs="0"/>
                <xsd:element ref="ns4:MediaServiceEventHashCode" minOccurs="0"/>
                <xsd:element ref="ns4:MediaServiceDateTake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05d3e4-0582-485c-9ba6-ab26e7804d1a" elementFormDefault="qualified">
    <xsd:import namespace="http://schemas.microsoft.com/office/2006/documentManagement/types"/>
    <xsd:import namespace="http://schemas.microsoft.com/office/infopath/2007/PartnerControls"/>
    <xsd:element name="ActiveRecord" ma:index="2" nillable="true" ma:displayName="Active Document" ma:default="1" ma:internalName="ActiveRecord">
      <xsd:simpleType>
        <xsd:restriction base="dms:Boolean"/>
      </xsd:simpleType>
    </xsd:element>
    <xsd:element name="SupercededDate" ma:index="4" nillable="true" ma:displayName="Superceded Date" ma:format="DateOnly" ma:internalName="SupercededDate">
      <xsd:simpleType>
        <xsd:restriction base="dms:DateTime"/>
      </xsd:simpleType>
    </xsd:element>
    <xsd:element name="TaxKeywordTaxHTField" ma:index="8" nillable="true" ma:taxonomy="true" ma:internalName="TaxKeywordTaxHTField" ma:taxonomyFieldName="TaxKeyword" ma:displayName="Enterprise Keywords" ma:fieldId="{23f27201-bee3-471e-b2e7-b64fd8b7ca38}" ma:taxonomyMulti="true" ma:sspId="d2085efe-fbee-4112-b17b-61a14ccdd7b6" ma:termSetId="00000000-0000-0000-0000-000000000000" ma:anchorId="00000000-0000-0000-0000-000000000000" ma:open="true" ma:isKeyword="true">
      <xsd:complexType>
        <xsd:sequence>
          <xsd:element ref="pc:Terms" minOccurs="0" maxOccurs="1"/>
        </xsd:sequence>
      </xsd:complexType>
    </xsd:element>
    <xsd:element name="TaxCatchAll" ma:index="9" nillable="true" ma:displayName="Taxonomy Catch All Column" ma:hidden="true" ma:list="{3f33e0e0-7d49-48a4-a132-5324854c6b84}" ma:internalName="TaxCatchAll" ma:showField="CatchAllData" ma:web="a3c50be0-fa0e-4941-938a-a34611368449">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3f33e0e0-7d49-48a4-a132-5324854c6b84}" ma:internalName="TaxCatchAllLabel" ma:readOnly="true" ma:showField="CatchAllDataLabel" ma:web="a3c50be0-fa0e-4941-938a-a34611368449">
      <xsd:complexType>
        <xsd:complexContent>
          <xsd:extension base="dms:MultiChoiceLookup">
            <xsd:sequence>
              <xsd:element name="Value" type="dms:Lookup" maxOccurs="unbounded" minOccurs="0" nillable="true"/>
            </xsd:sequence>
          </xsd:extension>
        </xsd:complexContent>
      </xsd:complexType>
    </xsd:element>
    <xsd:element name="le70938a2ff1458590291c2b53873313" ma:index="13" nillable="true" ma:taxonomy="true" ma:internalName="le70938a2ff1458590291c2b53873313" ma:taxonomyFieldName="Service1" ma:displayName="Service" ma:default="2;#Chief Executives Office|ac091c47-8a3c-481c-963a-01e0af7f440f" ma:fieldId="{5e70938a-2ff1-4585-9029-1c2b53873313}" ma:sspId="d2085efe-fbee-4112-b17b-61a14ccdd7b6" ma:termSetId="f027e596-12c9-4f9a-8093-fd23840c0609" ma:anchorId="00000000-0000-0000-0000-000000000000" ma:open="false" ma:isKeyword="false">
      <xsd:complexType>
        <xsd:sequence>
          <xsd:element ref="pc:Terms" minOccurs="0" maxOccurs="1"/>
        </xsd:sequence>
      </xsd:complexType>
    </xsd:element>
    <xsd:element name="l2266dbc3b614dbe9f077e23aad38986" ma:index="15" nillable="true" ma:taxonomy="true" ma:internalName="l2266dbc3b614dbe9f077e23aad38986" ma:taxonomyFieldName="BusinessUnit" ma:displayName="Business Unit" ma:readOnly="false" ma:default="1;#People and Organisational Development|740d13e7-acb4-41b2-a3fe-da9ca2d2dad3" ma:fieldId="{52266dbc-3b61-4dbe-9f07-7e23aad38986}" ma:sspId="d2085efe-fbee-4112-b17b-61a14ccdd7b6" ma:termSetId="f027e596-12c9-4f9a-8093-fd23840c0609" ma:anchorId="00000000-0000-0000-0000-000000000000" ma:open="false" ma:isKeyword="false">
      <xsd:complexType>
        <xsd:sequence>
          <xsd:element ref="pc:Terms" minOccurs="0" maxOccurs="1"/>
        </xsd:sequence>
      </xsd:complexType>
    </xsd:element>
    <xsd:element name="_dlc_DocId" ma:index="18" nillable="true" ma:displayName="Document ID Value" ma:description="The value of the document ID assigned to this item." ma:internalName="_dlc_DocId" ma:readOnly="true">
      <xsd:simpleType>
        <xsd:restriction base="dms:Text"/>
      </xsd:simpleType>
    </xsd:element>
    <xsd:element name="_dlc_DocIdUrl" ma:index="1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3c50be0-fa0e-4941-938a-a34611368449" elementFormDefault="qualified">
    <xsd:import namespace="http://schemas.microsoft.com/office/2006/documentManagement/types"/>
    <xsd:import namespace="http://schemas.microsoft.com/office/infopath/2007/PartnerControls"/>
    <xsd:element name="i0f84bba906045b4af568ee102a52dcb" ma:index="21" nillable="true" ma:taxonomy="true" ma:internalName="i0f84bba906045b4af568ee102a52dcb" ma:taxonomyFieldName="RevIMBCS" ma:displayName="Retention Term" ma:indexed="true" ma:default="4;#BCS|819376d4-bc70-4d53-bae7-773a2688b0e5" ma:fieldId="{20f84bba-9060-45b4-af56-8ee102a52dcb}" ma:sspId="d2085efe-fbee-4112-b17b-61a14ccdd7b6" ma:termSetId="65e0ccf4-ee27-4865-88b2-fcad8719c10e"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fc3feaa-3ecf-4527-b3b7-309553e08e44" elementFormDefault="qualified">
    <xsd:import namespace="http://schemas.microsoft.com/office/2006/documentManagement/types"/>
    <xsd:import namespace="http://schemas.microsoft.com/office/infopath/2007/PartnerControls"/>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2085efe-fbee-4112-b17b-61a14ccdd7b6" ma:termSetId="09814cd3-568e-fe90-9814-8d621ff8fb84" ma:anchorId="fba54fb3-c3e1-fe81-a776-ca4b69148c4d" ma:open="true" ma:isKeyword="false">
      <xsd:complexType>
        <xsd:sequence>
          <xsd:element ref="pc:Terms" minOccurs="0" maxOccurs="1"/>
        </xsd:sequence>
      </xsd:complexType>
    </xsd:element>
    <xsd:element name="MediaServiceGenerationTime" ma:index="27" nillable="true" ma:displayName="MediaServiceGenerationTime" ma:hidden="true" ma:internalName="MediaServiceGenerationTime" ma:readOnly="true">
      <xsd:simpleType>
        <xsd:restriction base="dms:Text"/>
      </xsd:simpleType>
    </xsd:element>
    <xsd:element name="MediaServiceEventHashCode" ma:index="28" nillable="true" ma:displayName="MediaServiceEventHashCode" ma:hidden="true" ma:internalName="MediaServiceEventHashCode" ma:readOnly="true">
      <xsd:simpleType>
        <xsd:restriction base="dms:Text"/>
      </xsd:simpleType>
    </xsd:element>
    <xsd:element name="MediaServiceDateTaken" ma:index="29" nillable="true" ma:displayName="MediaServiceDateTaken" ma:hidden="true" ma:indexed="true" ma:internalName="MediaServiceDateTaken"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497F1F-3F38-4BBF-AB81-4C903BDD48B9}">
  <ds:schemaRefs>
    <ds:schemaRef ds:uri="http://schemas.microsoft.com/sharepoint/v3/contenttype/forms"/>
  </ds:schemaRefs>
</ds:datastoreItem>
</file>

<file path=customXml/itemProps2.xml><?xml version="1.0" encoding="utf-8"?>
<ds:datastoreItem xmlns:ds="http://schemas.openxmlformats.org/officeDocument/2006/customXml" ds:itemID="{3301D4FF-0067-4874-8295-8B36578C6ED4}">
  <ds:schemaRefs>
    <ds:schemaRef ds:uri="http://schemas.microsoft.com/sharepoint/events"/>
  </ds:schemaRefs>
</ds:datastoreItem>
</file>

<file path=customXml/itemProps3.xml><?xml version="1.0" encoding="utf-8"?>
<ds:datastoreItem xmlns:ds="http://schemas.openxmlformats.org/officeDocument/2006/customXml" ds:itemID="{05CD83AB-D61E-4116-A649-37FFEC85CD98}">
  <ds:schemaRefs>
    <ds:schemaRef ds:uri="Microsoft.SharePoint.Taxonomy.ContentTypeSync"/>
  </ds:schemaRefs>
</ds:datastoreItem>
</file>

<file path=customXml/itemProps4.xml><?xml version="1.0" encoding="utf-8"?>
<ds:datastoreItem xmlns:ds="http://schemas.openxmlformats.org/officeDocument/2006/customXml" ds:itemID="{21EC277D-0363-466F-930A-F933B770E8EB}">
  <ds:schemaRefs>
    <ds:schemaRef ds:uri="http://schemas.openxmlformats.org/officeDocument/2006/bibliography"/>
  </ds:schemaRefs>
</ds:datastoreItem>
</file>

<file path=customXml/itemProps5.xml><?xml version="1.0" encoding="utf-8"?>
<ds:datastoreItem xmlns:ds="http://schemas.openxmlformats.org/officeDocument/2006/customXml" ds:itemID="{F12B2016-A5D9-4DCA-9E6D-9135E58DAB9E}">
  <ds:schemaRefs>
    <ds:schemaRef ds:uri="http://www.w3.org/XML/1998/namespace"/>
    <ds:schemaRef ds:uri="http://purl.org/dc/dcmitype/"/>
    <ds:schemaRef ds:uri="http://schemas.microsoft.com/office/2006/metadata/properties"/>
    <ds:schemaRef ds:uri="http://schemas.openxmlformats.org/package/2006/metadata/core-properties"/>
    <ds:schemaRef ds:uri="afc3feaa-3ecf-4527-b3b7-309553e08e44"/>
    <ds:schemaRef ds:uri="http://schemas.microsoft.com/office/2006/documentManagement/types"/>
    <ds:schemaRef ds:uri="http://purl.org/dc/terms/"/>
    <ds:schemaRef ds:uri="http://purl.org/dc/elements/1.1/"/>
    <ds:schemaRef ds:uri="8f05d3e4-0582-485c-9ba6-ab26e7804d1a"/>
    <ds:schemaRef ds:uri="http://schemas.microsoft.com/office/infopath/2007/PartnerControls"/>
    <ds:schemaRef ds:uri="a3c50be0-fa0e-4941-938a-a34611368449"/>
  </ds:schemaRefs>
</ds:datastoreItem>
</file>

<file path=customXml/itemProps6.xml><?xml version="1.0" encoding="utf-8"?>
<ds:datastoreItem xmlns:ds="http://schemas.openxmlformats.org/officeDocument/2006/customXml" ds:itemID="{D423BCE6-E9B6-4CD3-B62D-611F9A4CD8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05d3e4-0582-485c-9ba6-ab26e7804d1a"/>
    <ds:schemaRef ds:uri="a3c50be0-fa0e-4941-938a-a34611368449"/>
    <ds:schemaRef ds:uri="afc3feaa-3ecf-4527-b3b7-309553e08e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1612</Words>
  <Characters>9190</Characters>
  <Application>Microsoft Office Word</Application>
  <DocSecurity>0</DocSecurity>
  <Lines>76</Lines>
  <Paragraphs>21</Paragraphs>
  <ScaleCrop>false</ScaleCrop>
  <Company>North Lanarkshire Council</Company>
  <LinksUpToDate>false</LinksUpToDate>
  <CharactersWithSpaces>10781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Cullen</dc:creator>
  <cp:keywords/>
  <dc:description/>
  <cp:lastModifiedBy>Lindsay Millar</cp:lastModifiedBy>
  <cp:revision>22</cp:revision>
  <dcterms:created xsi:type="dcterms:W3CDTF">2024-05-15T15:14:00Z</dcterms:created>
  <dcterms:modified xsi:type="dcterms:W3CDTF">2025-09-30T15:08:00Z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381991-eab8-4fff-8f2f-4f88109aa1cd_Enabled">
    <vt:lpwstr>true</vt:lpwstr>
  </property>
  <property fmtid="{D5CDD505-2E9C-101B-9397-08002B2CF9AE}" pid="3" name="MSIP_Label_3c381991-eab8-4fff-8f2f-4f88109aa1cd_SetDate">
    <vt:lpwstr>2024-04-30T09:13:07Z</vt:lpwstr>
  </property>
  <property fmtid="{D5CDD505-2E9C-101B-9397-08002B2CF9AE}" pid="4" name="MSIP_Label_3c381991-eab8-4fff-8f2f-4f88109aa1cd_Method">
    <vt:lpwstr>Standard</vt:lpwstr>
  </property>
  <property fmtid="{D5CDD505-2E9C-101B-9397-08002B2CF9AE}" pid="5" name="MSIP_Label_3c381991-eab8-4fff-8f2f-4f88109aa1cd_Name">
    <vt:lpwstr>Official</vt:lpwstr>
  </property>
  <property fmtid="{D5CDD505-2E9C-101B-9397-08002B2CF9AE}" pid="6" name="MSIP_Label_3c381991-eab8-4fff-8f2f-4f88109aa1cd_SiteId">
    <vt:lpwstr>a98f953b-d618-4b43-8a65-0382681bd283</vt:lpwstr>
  </property>
  <property fmtid="{D5CDD505-2E9C-101B-9397-08002B2CF9AE}" pid="7" name="MSIP_Label_3c381991-eab8-4fff-8f2f-4f88109aa1cd_ActionId">
    <vt:lpwstr>09538ba6-f63e-46ae-8a2c-a99e8cab9965</vt:lpwstr>
  </property>
  <property fmtid="{D5CDD505-2E9C-101B-9397-08002B2CF9AE}" pid="8" name="MSIP_Label_3c381991-eab8-4fff-8f2f-4f88109aa1cd_ContentBits">
    <vt:lpwstr>0</vt:lpwstr>
  </property>
  <property fmtid="{D5CDD505-2E9C-101B-9397-08002B2CF9AE}" pid="9" name="ContentTypeId">
    <vt:lpwstr>0x010100AB4565BB804CC848BD2EF3E87A42FE8B0E00DB46B026045C0C4E8BAAB636B75F3A7C</vt:lpwstr>
  </property>
  <property fmtid="{D5CDD505-2E9C-101B-9397-08002B2CF9AE}" pid="10" name="TaxKeyword">
    <vt:lpwstr/>
  </property>
  <property fmtid="{D5CDD505-2E9C-101B-9397-08002B2CF9AE}" pid="11" name="RevIMBCS">
    <vt:lpwstr>4;#BCS|819376d4-bc70-4d53-bae7-773a2688b0e5</vt:lpwstr>
  </property>
  <property fmtid="{D5CDD505-2E9C-101B-9397-08002B2CF9AE}" pid="12" name="BusinessUnit">
    <vt:lpwstr>1;#People and Organisational Development|740d13e7-acb4-41b2-a3fe-da9ca2d2dad3</vt:lpwstr>
  </property>
  <property fmtid="{D5CDD505-2E9C-101B-9397-08002B2CF9AE}" pid="13" name="Service1">
    <vt:lpwstr>2;#Chief Executives Office|ac091c47-8a3c-481c-963a-01e0af7f440f</vt:lpwstr>
  </property>
  <property fmtid="{D5CDD505-2E9C-101B-9397-08002B2CF9AE}" pid="14" name="_dlc_DocIdItemGuid">
    <vt:lpwstr>a055842c-7a04-47f9-8c87-87f9e187a64c</vt:lpwstr>
  </property>
  <property fmtid="{D5CDD505-2E9C-101B-9397-08002B2CF9AE}" pid="15" name="MediaServiceImageTags">
    <vt:lpwstr/>
  </property>
</Properties>
</file>